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1C7CD" w14:textId="4B40A680" w:rsidR="00786052" w:rsidRPr="00D43474" w:rsidRDefault="00C41CF2" w:rsidP="6A396C62">
      <w:pPr>
        <w:overflowPunct w:val="0"/>
        <w:autoSpaceDE w:val="0"/>
        <w:autoSpaceDN w:val="0"/>
        <w:adjustRightInd w:val="0"/>
        <w:spacing w:before="120" w:after="120"/>
        <w:textAlignment w:val="baseline"/>
        <w:rPr>
          <w:rFonts w:ascii="Arial" w:hAnsi="Arial" w:cs="Arial"/>
          <w:b/>
          <w:bCs/>
          <w:lang w:eastAsia="en-AU"/>
        </w:rPr>
      </w:pPr>
      <w:bookmarkStart w:id="0" w:name="_Int_8Nr9hieP"/>
      <w:r w:rsidRPr="6A396C62">
        <w:rPr>
          <w:rFonts w:ascii="Arial" w:hAnsi="Arial" w:cs="Arial"/>
          <w:b/>
          <w:bCs/>
          <w:lang w:eastAsia="en-AU"/>
        </w:rPr>
        <w:t xml:space="preserve">Expression of Interest – Better Access </w:t>
      </w:r>
      <w:r w:rsidR="00FC197F" w:rsidRPr="6A396C62">
        <w:rPr>
          <w:rFonts w:ascii="Arial" w:hAnsi="Arial" w:cs="Arial"/>
          <w:b/>
          <w:bCs/>
          <w:lang w:eastAsia="en-AU"/>
        </w:rPr>
        <w:t>to</w:t>
      </w:r>
      <w:r w:rsidRPr="6A396C62">
        <w:rPr>
          <w:rFonts w:ascii="Arial" w:hAnsi="Arial" w:cs="Arial"/>
          <w:b/>
          <w:bCs/>
          <w:lang w:eastAsia="en-AU"/>
        </w:rPr>
        <w:t xml:space="preserve"> Palliative Care </w:t>
      </w:r>
      <w:r w:rsidR="00FC197F" w:rsidRPr="6A396C62">
        <w:rPr>
          <w:rFonts w:ascii="Arial" w:hAnsi="Arial" w:cs="Arial"/>
          <w:b/>
          <w:bCs/>
          <w:lang w:eastAsia="en-AU"/>
        </w:rPr>
        <w:t>Medicines</w:t>
      </w:r>
      <w:bookmarkEnd w:id="0"/>
    </w:p>
    <w:tbl>
      <w:tblPr>
        <w:tblStyle w:val="TableGrid"/>
        <w:tblW w:w="9638" w:type="dxa"/>
        <w:tblLook w:val="04A0" w:firstRow="1" w:lastRow="0" w:firstColumn="1" w:lastColumn="0" w:noHBand="0" w:noVBand="1"/>
      </w:tblPr>
      <w:tblGrid>
        <w:gridCol w:w="3402"/>
        <w:gridCol w:w="6236"/>
      </w:tblGrid>
      <w:tr w:rsidR="00FC197F" w:rsidRPr="00250C8E" w14:paraId="18154D31" w14:textId="77777777" w:rsidTr="6A396C62">
        <w:trPr>
          <w:trHeight w:val="70"/>
        </w:trPr>
        <w:tc>
          <w:tcPr>
            <w:tcW w:w="3402" w:type="dxa"/>
            <w:shd w:val="clear" w:color="auto" w:fill="E5E8ED" w:themeFill="accent4" w:themeFillTint="33"/>
          </w:tcPr>
          <w:p w14:paraId="2B036B06" w14:textId="6989675E" w:rsidR="00FC197F" w:rsidRPr="006B24AE" w:rsidRDefault="00FC197F">
            <w:pPr>
              <w:spacing w:before="60" w:after="60"/>
              <w:rPr>
                <w:rFonts w:ascii="Arial" w:hAnsi="Arial" w:cs="Arial"/>
              </w:rPr>
            </w:pPr>
            <w:r w:rsidRPr="006B24AE">
              <w:rPr>
                <w:rFonts w:ascii="Arial" w:hAnsi="Arial" w:cs="Arial"/>
              </w:rPr>
              <w:t>Project Manager:</w:t>
            </w:r>
          </w:p>
        </w:tc>
        <w:tc>
          <w:tcPr>
            <w:tcW w:w="6236" w:type="dxa"/>
          </w:tcPr>
          <w:p w14:paraId="3D2D90B5" w14:textId="268DF767" w:rsidR="00FC197F" w:rsidRPr="006B24AE" w:rsidRDefault="00FC197F">
            <w:pPr>
              <w:tabs>
                <w:tab w:val="left" w:pos="-1985"/>
              </w:tabs>
              <w:overflowPunct w:val="0"/>
              <w:autoSpaceDE w:val="0"/>
              <w:autoSpaceDN w:val="0"/>
              <w:adjustRightInd w:val="0"/>
              <w:spacing w:before="60" w:after="60"/>
              <w:textAlignment w:val="baseline"/>
              <w:rPr>
                <w:rFonts w:ascii="Arial" w:hAnsi="Arial" w:cs="Arial"/>
                <w:iCs/>
                <w:color w:val="000000"/>
              </w:rPr>
            </w:pPr>
            <w:r w:rsidRPr="006B24AE">
              <w:rPr>
                <w:rFonts w:ascii="Arial" w:hAnsi="Arial" w:cs="Arial"/>
                <w:iCs/>
                <w:color w:val="000000"/>
              </w:rPr>
              <w:t>Pharmacy Guild of Australia (SA Branch)</w:t>
            </w:r>
          </w:p>
        </w:tc>
      </w:tr>
      <w:tr w:rsidR="00FC197F" w:rsidRPr="00250C8E" w14:paraId="56AD754D" w14:textId="77777777" w:rsidTr="6A396C62">
        <w:trPr>
          <w:trHeight w:val="70"/>
        </w:trPr>
        <w:tc>
          <w:tcPr>
            <w:tcW w:w="3402" w:type="dxa"/>
            <w:shd w:val="clear" w:color="auto" w:fill="E5E8ED" w:themeFill="accent4" w:themeFillTint="33"/>
          </w:tcPr>
          <w:p w14:paraId="043F17B0" w14:textId="1D389197" w:rsidR="00FC197F" w:rsidRPr="006B24AE" w:rsidRDefault="00FC197F">
            <w:pPr>
              <w:spacing w:before="60" w:after="60"/>
              <w:rPr>
                <w:rFonts w:ascii="Arial" w:hAnsi="Arial" w:cs="Arial"/>
              </w:rPr>
            </w:pPr>
            <w:r w:rsidRPr="006B24AE">
              <w:rPr>
                <w:rFonts w:ascii="Arial" w:hAnsi="Arial" w:cs="Arial"/>
              </w:rPr>
              <w:t>Project Title:</w:t>
            </w:r>
          </w:p>
        </w:tc>
        <w:tc>
          <w:tcPr>
            <w:tcW w:w="6236" w:type="dxa"/>
          </w:tcPr>
          <w:p w14:paraId="037C67F9" w14:textId="77777777" w:rsidR="00FC197F" w:rsidRPr="006B24AE" w:rsidRDefault="00FC197F">
            <w:pPr>
              <w:tabs>
                <w:tab w:val="left" w:pos="-1985"/>
              </w:tabs>
              <w:overflowPunct w:val="0"/>
              <w:autoSpaceDE w:val="0"/>
              <w:autoSpaceDN w:val="0"/>
              <w:adjustRightInd w:val="0"/>
              <w:spacing w:before="60" w:after="60"/>
              <w:textAlignment w:val="baseline"/>
              <w:rPr>
                <w:rFonts w:ascii="Arial" w:hAnsi="Arial" w:cs="Arial"/>
                <w:iCs/>
                <w:color w:val="000000"/>
              </w:rPr>
            </w:pPr>
            <w:r w:rsidRPr="006B24AE">
              <w:rPr>
                <w:rFonts w:ascii="Arial" w:hAnsi="Arial" w:cs="Arial"/>
                <w:iCs/>
                <w:color w:val="000000"/>
              </w:rPr>
              <w:t>Better Access to Palliative Care Medicines</w:t>
            </w:r>
          </w:p>
        </w:tc>
      </w:tr>
      <w:tr w:rsidR="00FC197F" w:rsidRPr="00250C8E" w14:paraId="631057FC" w14:textId="77777777" w:rsidTr="6A396C62">
        <w:trPr>
          <w:trHeight w:val="4019"/>
        </w:trPr>
        <w:tc>
          <w:tcPr>
            <w:tcW w:w="3402" w:type="dxa"/>
            <w:shd w:val="clear" w:color="auto" w:fill="E5E8ED" w:themeFill="accent4" w:themeFillTint="33"/>
          </w:tcPr>
          <w:p w14:paraId="1C558B43" w14:textId="34C39069" w:rsidR="00FC197F" w:rsidRPr="006B24AE" w:rsidRDefault="001D6520">
            <w:pPr>
              <w:spacing w:before="60" w:after="60"/>
              <w:rPr>
                <w:rFonts w:ascii="Arial" w:hAnsi="Arial" w:cs="Arial"/>
              </w:rPr>
            </w:pPr>
            <w:r w:rsidRPr="006B24AE">
              <w:rPr>
                <w:rFonts w:ascii="Arial" w:hAnsi="Arial" w:cs="Arial"/>
              </w:rPr>
              <w:t xml:space="preserve">Project </w:t>
            </w:r>
            <w:r w:rsidR="00FC197F" w:rsidRPr="006B24AE">
              <w:rPr>
                <w:rFonts w:ascii="Arial" w:hAnsi="Arial" w:cs="Arial"/>
              </w:rPr>
              <w:t xml:space="preserve">objectives / expected </w:t>
            </w:r>
            <w:proofErr w:type="gramStart"/>
            <w:r w:rsidR="00FC197F" w:rsidRPr="006B24AE">
              <w:rPr>
                <w:rFonts w:ascii="Arial" w:hAnsi="Arial" w:cs="Arial"/>
              </w:rPr>
              <w:t>outcomes</w:t>
            </w:r>
            <w:proofErr w:type="gramEnd"/>
            <w:r w:rsidR="00FC197F" w:rsidRPr="006B24AE">
              <w:rPr>
                <w:rFonts w:ascii="Arial" w:hAnsi="Arial" w:cs="Arial"/>
              </w:rPr>
              <w:t xml:space="preserve"> </w:t>
            </w:r>
          </w:p>
          <w:p w14:paraId="18CC4330" w14:textId="4D87D37A" w:rsidR="00FC197F" w:rsidRPr="006B24AE" w:rsidRDefault="00FC197F">
            <w:pPr>
              <w:spacing w:before="60" w:after="60"/>
              <w:rPr>
                <w:rFonts w:ascii="Arial" w:hAnsi="Arial" w:cs="Arial"/>
              </w:rPr>
            </w:pPr>
          </w:p>
        </w:tc>
        <w:tc>
          <w:tcPr>
            <w:tcW w:w="6236" w:type="dxa"/>
          </w:tcPr>
          <w:p w14:paraId="1424ABED" w14:textId="77777777" w:rsidR="001D6520" w:rsidRPr="001D6520" w:rsidRDefault="001D6520" w:rsidP="001D6520">
            <w:pPr>
              <w:tabs>
                <w:tab w:val="left" w:pos="-1985"/>
              </w:tabs>
              <w:overflowPunct w:val="0"/>
              <w:autoSpaceDE w:val="0"/>
              <w:autoSpaceDN w:val="0"/>
              <w:adjustRightInd w:val="0"/>
              <w:spacing w:before="120" w:after="120"/>
              <w:textAlignment w:val="baseline"/>
              <w:rPr>
                <w:rFonts w:ascii="Arial" w:hAnsi="Arial" w:cs="Arial"/>
                <w:lang w:eastAsia="en-AU"/>
              </w:rPr>
            </w:pPr>
            <w:r w:rsidRPr="001D6520">
              <w:rPr>
                <w:rFonts w:ascii="Arial" w:hAnsi="Arial" w:cs="Arial"/>
                <w:lang w:eastAsia="en-AU"/>
              </w:rPr>
              <w:t>South Australians have one of the longest life expectancies in the world, with an aging population there are increasing rates of chronic conditions and age-related illnesses leading to an increased demand for palliative care services.</w:t>
            </w:r>
          </w:p>
          <w:p w14:paraId="5DE45AC5" w14:textId="6D9D77A7" w:rsidR="001D6520" w:rsidRPr="001D6520" w:rsidRDefault="001D6520" w:rsidP="001D6520">
            <w:pPr>
              <w:tabs>
                <w:tab w:val="left" w:pos="-1985"/>
              </w:tabs>
              <w:overflowPunct w:val="0"/>
              <w:autoSpaceDE w:val="0"/>
              <w:autoSpaceDN w:val="0"/>
              <w:adjustRightInd w:val="0"/>
              <w:spacing w:before="120" w:after="120"/>
              <w:textAlignment w:val="baseline"/>
              <w:rPr>
                <w:rFonts w:ascii="Arial" w:hAnsi="Arial" w:cs="Arial"/>
                <w:lang w:eastAsia="en-AU"/>
              </w:rPr>
            </w:pPr>
            <w:r w:rsidRPr="001D6520">
              <w:rPr>
                <w:rFonts w:ascii="Arial" w:hAnsi="Arial" w:cs="Arial"/>
                <w:lang w:eastAsia="en-AU"/>
              </w:rPr>
              <w:t xml:space="preserve">The South Australian Government is committed to improving and expanding quality palliative care services to improve access and choice for South Australians with a life limiting illness, including supporting integrated palliative care to meet people’s preferences and reduce pressure on hospitals, </w:t>
            </w:r>
            <w:r w:rsidR="001012EC">
              <w:rPr>
                <w:rFonts w:ascii="Arial" w:hAnsi="Arial" w:cs="Arial"/>
                <w:lang w:eastAsia="en-AU"/>
              </w:rPr>
              <w:t>including</w:t>
            </w:r>
            <w:r w:rsidR="001012EC" w:rsidRPr="001D6520">
              <w:rPr>
                <w:rFonts w:ascii="Arial" w:hAnsi="Arial" w:cs="Arial"/>
                <w:lang w:eastAsia="en-AU"/>
              </w:rPr>
              <w:t xml:space="preserve"> </w:t>
            </w:r>
            <w:r w:rsidRPr="001D6520">
              <w:rPr>
                <w:rFonts w:ascii="Arial" w:hAnsi="Arial" w:cs="Arial"/>
                <w:lang w:eastAsia="en-AU"/>
              </w:rPr>
              <w:t>emergency department presentations after hours and on weekends. It is understood that people approaching the end of life are attending emergency departments to access palliative care medicines. For palliative care patients who wish to receive their palliative care at home, improving availability and access to medicines used to manage end of life symptoms in the community is patient-centred and key to avoiding hospital presentations.</w:t>
            </w:r>
          </w:p>
          <w:p w14:paraId="69F47A9A" w14:textId="62D02738" w:rsidR="00FC197F" w:rsidRPr="006B24AE" w:rsidRDefault="001D6520" w:rsidP="26895CDF">
            <w:pPr>
              <w:keepNext/>
              <w:keepLines/>
              <w:spacing w:before="120" w:after="120"/>
              <w:rPr>
                <w:rFonts w:ascii="Arial" w:hAnsi="Arial" w:cs="Arial"/>
                <w:lang w:eastAsia="en-AU"/>
              </w:rPr>
            </w:pPr>
            <w:r w:rsidRPr="001D6520">
              <w:rPr>
                <w:rFonts w:ascii="Arial" w:hAnsi="Arial" w:cs="Arial"/>
                <w:lang w:eastAsia="en-AU"/>
              </w:rPr>
              <w:t>The Pharmacy Guild of Australia (SA Branch), under the direction of the Department of Health and Wellbeing, is seeking to establish, implement and manage a network of community pharmacies across South Australia</w:t>
            </w:r>
            <w:r w:rsidR="001012EC">
              <w:rPr>
                <w:rFonts w:ascii="Arial" w:hAnsi="Arial" w:cs="Arial"/>
                <w:lang w:eastAsia="en-AU"/>
              </w:rPr>
              <w:t xml:space="preserve">. The primary purpose of the network is </w:t>
            </w:r>
            <w:r w:rsidRPr="00E74C0D">
              <w:rPr>
                <w:rFonts w:ascii="Arial" w:hAnsi="Arial" w:cs="Arial"/>
                <w:lang w:eastAsia="en-AU"/>
              </w:rPr>
              <w:t xml:space="preserve">to provide </w:t>
            </w:r>
            <w:r w:rsidR="001012EC" w:rsidRPr="00E74C0D">
              <w:rPr>
                <w:rFonts w:ascii="Arial" w:hAnsi="Arial" w:cs="Arial"/>
                <w:lang w:eastAsia="en-AU"/>
              </w:rPr>
              <w:t xml:space="preserve">better access to </w:t>
            </w:r>
            <w:r w:rsidRPr="00E74C0D">
              <w:rPr>
                <w:rFonts w:ascii="Arial" w:hAnsi="Arial" w:cs="Arial"/>
                <w:lang w:eastAsia="en-AU"/>
              </w:rPr>
              <w:t xml:space="preserve">palliative care medicines </w:t>
            </w:r>
            <w:r w:rsidR="001012EC">
              <w:rPr>
                <w:rFonts w:ascii="Arial" w:hAnsi="Arial" w:cs="Arial"/>
                <w:lang w:eastAsia="en-AU"/>
              </w:rPr>
              <w:t>and to</w:t>
            </w:r>
            <w:r w:rsidR="00E74C0D">
              <w:rPr>
                <w:rFonts w:ascii="Arial" w:hAnsi="Arial" w:cs="Arial"/>
                <w:lang w:eastAsia="en-AU"/>
              </w:rPr>
              <w:t xml:space="preserve"> </w:t>
            </w:r>
            <w:r w:rsidR="001012EC" w:rsidRPr="00E74C0D">
              <w:rPr>
                <w:rFonts w:ascii="Arial" w:hAnsi="Arial" w:cs="Arial"/>
                <w:lang w:eastAsia="en-AU"/>
              </w:rPr>
              <w:t>provide</w:t>
            </w:r>
            <w:r w:rsidRPr="00E74C0D">
              <w:rPr>
                <w:rFonts w:ascii="Arial" w:hAnsi="Arial" w:cs="Arial"/>
                <w:lang w:eastAsia="en-AU"/>
              </w:rPr>
              <w:t xml:space="preserve"> support</w:t>
            </w:r>
            <w:r w:rsidR="001012EC" w:rsidRPr="00E74C0D">
              <w:rPr>
                <w:rFonts w:ascii="Arial" w:hAnsi="Arial" w:cs="Arial"/>
                <w:lang w:eastAsia="en-AU"/>
              </w:rPr>
              <w:t xml:space="preserve"> and information</w:t>
            </w:r>
            <w:r w:rsidRPr="00E74C0D">
              <w:rPr>
                <w:rFonts w:ascii="Arial" w:hAnsi="Arial" w:cs="Arial"/>
                <w:lang w:eastAsia="en-AU"/>
              </w:rPr>
              <w:t xml:space="preserve"> to people with a life-limiting illness</w:t>
            </w:r>
            <w:r w:rsidR="001012EC">
              <w:rPr>
                <w:rFonts w:ascii="Arial" w:hAnsi="Arial" w:cs="Arial"/>
                <w:lang w:eastAsia="en-AU"/>
              </w:rPr>
              <w:t xml:space="preserve">. </w:t>
            </w:r>
            <w:r w:rsidRPr="001D6520">
              <w:rPr>
                <w:rFonts w:ascii="Arial" w:hAnsi="Arial" w:cs="Arial"/>
                <w:lang w:eastAsia="en-AU"/>
              </w:rPr>
              <w:t xml:space="preserve">The </w:t>
            </w:r>
            <w:r w:rsidR="001012EC">
              <w:rPr>
                <w:rFonts w:ascii="Arial" w:hAnsi="Arial" w:cs="Arial"/>
                <w:lang w:eastAsia="en-AU"/>
              </w:rPr>
              <w:t xml:space="preserve">South Australian </w:t>
            </w:r>
            <w:r w:rsidRPr="001012EC">
              <w:rPr>
                <w:rFonts w:ascii="Arial" w:hAnsi="Arial" w:cs="Arial"/>
                <w:lang w:eastAsia="en-AU"/>
              </w:rPr>
              <w:t xml:space="preserve">Government has committed funding to support a network of at least 30 community pharmacies </w:t>
            </w:r>
            <w:r w:rsidR="008E05D4" w:rsidRPr="26895CDF">
              <w:rPr>
                <w:rFonts w:ascii="Arial" w:eastAsia="Calibri" w:hAnsi="Arial" w:cs="Arial"/>
                <w:color w:val="000000" w:themeColor="text1"/>
              </w:rPr>
              <w:t>across regional and metropolitan South Australia</w:t>
            </w:r>
            <w:r w:rsidR="008E05D4" w:rsidRPr="001012EC">
              <w:rPr>
                <w:rFonts w:ascii="Arial" w:hAnsi="Arial" w:cs="Arial"/>
                <w:lang w:eastAsia="en-AU"/>
              </w:rPr>
              <w:t xml:space="preserve"> </w:t>
            </w:r>
            <w:r w:rsidRPr="001012EC">
              <w:rPr>
                <w:rFonts w:ascii="Arial" w:hAnsi="Arial" w:cs="Arial"/>
                <w:lang w:eastAsia="en-AU"/>
              </w:rPr>
              <w:t>to provide access,</w:t>
            </w:r>
            <w:r w:rsidRPr="001D6520">
              <w:rPr>
                <w:rFonts w:ascii="Arial" w:hAnsi="Arial" w:cs="Arial"/>
                <w:lang w:eastAsia="en-AU"/>
              </w:rPr>
              <w:t xml:space="preserve"> including urgent after hours, to an agreed core list of palliative care medicines</w:t>
            </w:r>
            <w:r w:rsidR="0051508B" w:rsidRPr="006B24AE">
              <w:rPr>
                <w:rFonts w:ascii="Arial" w:hAnsi="Arial" w:cs="Arial"/>
                <w:lang w:eastAsia="en-AU"/>
              </w:rPr>
              <w:t xml:space="preserve"> (see Table 1)</w:t>
            </w:r>
            <w:r w:rsidRPr="001D6520">
              <w:rPr>
                <w:rFonts w:ascii="Arial" w:hAnsi="Arial" w:cs="Arial"/>
                <w:lang w:eastAsia="en-AU"/>
              </w:rPr>
              <w:t>.</w:t>
            </w:r>
          </w:p>
        </w:tc>
      </w:tr>
      <w:tr w:rsidR="00FC197F" w:rsidRPr="007633DE" w14:paraId="1F47B406" w14:textId="77777777" w:rsidTr="6A396C62">
        <w:trPr>
          <w:trHeight w:val="131"/>
        </w:trPr>
        <w:tc>
          <w:tcPr>
            <w:tcW w:w="3402" w:type="dxa"/>
            <w:shd w:val="clear" w:color="auto" w:fill="E5E8ED" w:themeFill="accent4" w:themeFillTint="33"/>
          </w:tcPr>
          <w:p w14:paraId="050C49EC" w14:textId="592AE531" w:rsidR="00FC197F" w:rsidRPr="006B24AE" w:rsidRDefault="00FC197F">
            <w:pPr>
              <w:spacing w:before="60" w:after="60"/>
              <w:rPr>
                <w:rFonts w:ascii="Arial" w:hAnsi="Arial" w:cs="Arial"/>
              </w:rPr>
            </w:pPr>
            <w:r w:rsidRPr="006B24AE">
              <w:rPr>
                <w:rFonts w:ascii="Arial" w:hAnsi="Arial" w:cs="Arial"/>
              </w:rPr>
              <w:t xml:space="preserve">Date when </w:t>
            </w:r>
            <w:r w:rsidR="001D6520" w:rsidRPr="006B24AE">
              <w:rPr>
                <w:rFonts w:ascii="Arial" w:hAnsi="Arial" w:cs="Arial"/>
              </w:rPr>
              <w:t>Expression of Interest</w:t>
            </w:r>
            <w:r w:rsidRPr="006B24AE">
              <w:rPr>
                <w:rFonts w:ascii="Arial" w:hAnsi="Arial" w:cs="Arial"/>
              </w:rPr>
              <w:t xml:space="preserve"> will be issued/advertised:</w:t>
            </w:r>
          </w:p>
        </w:tc>
        <w:tc>
          <w:tcPr>
            <w:tcW w:w="6236" w:type="dxa"/>
          </w:tcPr>
          <w:p w14:paraId="437CA160" w14:textId="6D1838E0" w:rsidR="00FC197F" w:rsidRPr="006B24AE" w:rsidRDefault="001D6520">
            <w:pPr>
              <w:tabs>
                <w:tab w:val="left" w:pos="-1985"/>
              </w:tabs>
              <w:overflowPunct w:val="0"/>
              <w:autoSpaceDE w:val="0"/>
              <w:autoSpaceDN w:val="0"/>
              <w:adjustRightInd w:val="0"/>
              <w:spacing w:before="60" w:after="60"/>
              <w:textAlignment w:val="baseline"/>
              <w:rPr>
                <w:rFonts w:ascii="Arial" w:hAnsi="Arial" w:cs="Arial"/>
                <w:iCs/>
                <w:color w:val="000000"/>
              </w:rPr>
            </w:pPr>
            <w:r w:rsidRPr="006B24AE">
              <w:rPr>
                <w:rFonts w:ascii="Arial" w:hAnsi="Arial" w:cs="Arial"/>
                <w:b/>
                <w:bCs/>
                <w:iCs/>
                <w:color w:val="000000"/>
              </w:rPr>
              <w:t>Wednesday, 1 November 2023</w:t>
            </w:r>
          </w:p>
        </w:tc>
      </w:tr>
      <w:tr w:rsidR="00FC197F" w:rsidRPr="007633DE" w14:paraId="322B6A89" w14:textId="77777777" w:rsidTr="6A396C62">
        <w:trPr>
          <w:trHeight w:val="850"/>
        </w:trPr>
        <w:tc>
          <w:tcPr>
            <w:tcW w:w="3402" w:type="dxa"/>
            <w:shd w:val="clear" w:color="auto" w:fill="E5E8ED" w:themeFill="accent4" w:themeFillTint="33"/>
          </w:tcPr>
          <w:p w14:paraId="1CD1FCFC" w14:textId="77777777" w:rsidR="00FC197F" w:rsidRPr="006B24AE" w:rsidRDefault="00FC197F" w:rsidP="26895CDF">
            <w:pPr>
              <w:spacing w:before="60" w:after="60"/>
              <w:contextualSpacing/>
              <w:rPr>
                <w:rFonts w:ascii="Arial" w:hAnsi="Arial" w:cs="Arial"/>
              </w:rPr>
            </w:pPr>
            <w:r w:rsidRPr="006B24AE">
              <w:rPr>
                <w:rFonts w:ascii="Arial" w:hAnsi="Arial" w:cs="Arial"/>
              </w:rPr>
              <w:t xml:space="preserve">Last Queries </w:t>
            </w:r>
          </w:p>
          <w:p w14:paraId="3EE308DE" w14:textId="77777777" w:rsidR="00FC197F" w:rsidRPr="006B24AE" w:rsidRDefault="00FC197F" w:rsidP="26895CDF">
            <w:pPr>
              <w:spacing w:before="60" w:after="60"/>
              <w:contextualSpacing/>
              <w:rPr>
                <w:rFonts w:ascii="Arial" w:hAnsi="Arial" w:cs="Arial"/>
              </w:rPr>
            </w:pPr>
            <w:r w:rsidRPr="006B24AE">
              <w:rPr>
                <w:rFonts w:ascii="Arial" w:hAnsi="Arial" w:cs="Arial"/>
              </w:rPr>
              <w:t xml:space="preserve">Date and Time </w:t>
            </w:r>
          </w:p>
          <w:p w14:paraId="26D804C4" w14:textId="77777777" w:rsidR="00FC197F" w:rsidRPr="006B24AE" w:rsidRDefault="00FC197F" w:rsidP="26895CDF">
            <w:pPr>
              <w:spacing w:before="60" w:after="60"/>
              <w:contextualSpacing/>
              <w:rPr>
                <w:rFonts w:ascii="Arial" w:hAnsi="Arial" w:cs="Arial"/>
              </w:rPr>
            </w:pPr>
            <w:r w:rsidRPr="006B24AE">
              <w:rPr>
                <w:rFonts w:ascii="Arial" w:hAnsi="Arial" w:cs="Arial"/>
              </w:rPr>
              <w:t>(South Australian Time):</w:t>
            </w:r>
          </w:p>
        </w:tc>
        <w:tc>
          <w:tcPr>
            <w:tcW w:w="6236" w:type="dxa"/>
          </w:tcPr>
          <w:p w14:paraId="483B9E0E" w14:textId="0DA593F0" w:rsidR="00FC197F" w:rsidRPr="00E74C0D" w:rsidRDefault="00FC197F" w:rsidP="6A396C62">
            <w:pPr>
              <w:overflowPunct w:val="0"/>
              <w:autoSpaceDE w:val="0"/>
              <w:autoSpaceDN w:val="0"/>
              <w:adjustRightInd w:val="0"/>
              <w:spacing w:before="60" w:after="60"/>
              <w:textAlignment w:val="baseline"/>
              <w:rPr>
                <w:rFonts w:ascii="Arial" w:hAnsi="Arial" w:cs="Arial"/>
              </w:rPr>
            </w:pPr>
            <w:r w:rsidRPr="00E74C0D">
              <w:rPr>
                <w:rFonts w:ascii="Arial" w:hAnsi="Arial" w:cs="Arial"/>
              </w:rPr>
              <w:t xml:space="preserve">5pm on </w:t>
            </w:r>
            <w:r w:rsidR="7C95299F" w:rsidRPr="00E74C0D">
              <w:rPr>
                <w:rFonts w:ascii="Arial" w:hAnsi="Arial" w:cs="Arial"/>
              </w:rPr>
              <w:t>Wednesday</w:t>
            </w:r>
            <w:r w:rsidRPr="00E74C0D">
              <w:rPr>
                <w:rFonts w:ascii="Arial" w:hAnsi="Arial" w:cs="Arial"/>
              </w:rPr>
              <w:t xml:space="preserve">, </w:t>
            </w:r>
            <w:r w:rsidR="77CC03C3" w:rsidRPr="00E74C0D">
              <w:rPr>
                <w:rFonts w:ascii="Arial" w:hAnsi="Arial" w:cs="Arial"/>
              </w:rPr>
              <w:t xml:space="preserve">8 </w:t>
            </w:r>
            <w:r w:rsidR="001D6520" w:rsidRPr="00E74C0D">
              <w:rPr>
                <w:rFonts w:ascii="Arial" w:hAnsi="Arial" w:cs="Arial"/>
              </w:rPr>
              <w:t>November</w:t>
            </w:r>
            <w:r w:rsidRPr="00E74C0D">
              <w:rPr>
                <w:rFonts w:ascii="Arial" w:hAnsi="Arial" w:cs="Arial"/>
              </w:rPr>
              <w:t xml:space="preserve"> 2023</w:t>
            </w:r>
          </w:p>
        </w:tc>
      </w:tr>
      <w:tr w:rsidR="00FC197F" w:rsidRPr="007633DE" w14:paraId="38C39F4D" w14:textId="77777777" w:rsidTr="6A396C62">
        <w:trPr>
          <w:trHeight w:val="70"/>
        </w:trPr>
        <w:tc>
          <w:tcPr>
            <w:tcW w:w="3402" w:type="dxa"/>
            <w:shd w:val="clear" w:color="auto" w:fill="E5E8ED" w:themeFill="accent4" w:themeFillTint="33"/>
          </w:tcPr>
          <w:p w14:paraId="46A2CF61" w14:textId="38DCDFA7" w:rsidR="00FC197F" w:rsidRPr="006B24AE" w:rsidRDefault="001D6520">
            <w:pPr>
              <w:spacing w:before="60" w:after="60"/>
              <w:rPr>
                <w:rFonts w:ascii="Arial" w:hAnsi="Arial" w:cs="Arial"/>
              </w:rPr>
            </w:pPr>
            <w:r w:rsidRPr="006B24AE">
              <w:rPr>
                <w:rFonts w:ascii="Arial" w:hAnsi="Arial" w:cs="Arial"/>
              </w:rPr>
              <w:t>Expression of Interest</w:t>
            </w:r>
            <w:r w:rsidR="00FC197F" w:rsidRPr="006B24AE">
              <w:rPr>
                <w:rFonts w:ascii="Arial" w:hAnsi="Arial" w:cs="Arial"/>
              </w:rPr>
              <w:t xml:space="preserve"> Closing </w:t>
            </w:r>
          </w:p>
          <w:p w14:paraId="6EFA8C42" w14:textId="77777777" w:rsidR="00FC197F" w:rsidRPr="006B24AE" w:rsidRDefault="00FC197F">
            <w:pPr>
              <w:spacing w:before="60" w:after="60"/>
              <w:rPr>
                <w:rFonts w:ascii="Arial" w:hAnsi="Arial" w:cs="Arial"/>
              </w:rPr>
            </w:pPr>
            <w:r w:rsidRPr="006B24AE">
              <w:rPr>
                <w:rFonts w:ascii="Arial" w:hAnsi="Arial" w:cs="Arial"/>
              </w:rPr>
              <w:t>Date and Time</w:t>
            </w:r>
          </w:p>
          <w:p w14:paraId="1CE3BFE2" w14:textId="77777777" w:rsidR="00FC197F" w:rsidRPr="006B24AE" w:rsidRDefault="00FC197F">
            <w:pPr>
              <w:spacing w:before="60" w:after="60"/>
              <w:rPr>
                <w:rFonts w:ascii="Arial" w:hAnsi="Arial" w:cs="Arial"/>
              </w:rPr>
            </w:pPr>
            <w:r w:rsidRPr="006B24AE">
              <w:rPr>
                <w:rFonts w:ascii="Arial" w:hAnsi="Arial" w:cs="Arial"/>
              </w:rPr>
              <w:t>(South Australian Time):</w:t>
            </w:r>
          </w:p>
        </w:tc>
        <w:tc>
          <w:tcPr>
            <w:tcW w:w="6236" w:type="dxa"/>
          </w:tcPr>
          <w:p w14:paraId="6844F6F9" w14:textId="55DE8009" w:rsidR="00FC197F" w:rsidRPr="00E74C0D" w:rsidRDefault="00FC197F" w:rsidP="6A396C62">
            <w:pPr>
              <w:overflowPunct w:val="0"/>
              <w:autoSpaceDE w:val="0"/>
              <w:autoSpaceDN w:val="0"/>
              <w:adjustRightInd w:val="0"/>
              <w:spacing w:before="60" w:after="60"/>
              <w:textAlignment w:val="baseline"/>
              <w:rPr>
                <w:rFonts w:ascii="Arial" w:hAnsi="Arial" w:cs="Arial"/>
                <w:color w:val="000000"/>
              </w:rPr>
            </w:pPr>
            <w:r w:rsidRPr="00E74C0D">
              <w:rPr>
                <w:rFonts w:ascii="Arial" w:hAnsi="Arial" w:cs="Arial"/>
              </w:rPr>
              <w:t xml:space="preserve">2pm on </w:t>
            </w:r>
            <w:r w:rsidR="62262C05" w:rsidRPr="00E74C0D">
              <w:rPr>
                <w:rFonts w:ascii="Arial" w:hAnsi="Arial" w:cs="Arial"/>
              </w:rPr>
              <w:t>Wednesday</w:t>
            </w:r>
            <w:r w:rsidRPr="00E74C0D">
              <w:rPr>
                <w:rFonts w:ascii="Arial" w:hAnsi="Arial" w:cs="Arial"/>
              </w:rPr>
              <w:t xml:space="preserve">, </w:t>
            </w:r>
            <w:r w:rsidR="411C7313" w:rsidRPr="00E74C0D">
              <w:rPr>
                <w:rFonts w:ascii="Arial" w:hAnsi="Arial" w:cs="Arial"/>
              </w:rPr>
              <w:t>15</w:t>
            </w:r>
            <w:r w:rsidR="001D6520" w:rsidRPr="00E74C0D">
              <w:rPr>
                <w:rFonts w:ascii="Arial" w:hAnsi="Arial" w:cs="Arial"/>
              </w:rPr>
              <w:t xml:space="preserve"> November</w:t>
            </w:r>
            <w:r w:rsidRPr="00E74C0D">
              <w:rPr>
                <w:rFonts w:ascii="Arial" w:hAnsi="Arial" w:cs="Arial"/>
              </w:rPr>
              <w:t xml:space="preserve"> 2023</w:t>
            </w:r>
          </w:p>
        </w:tc>
      </w:tr>
      <w:tr w:rsidR="00FC197F" w:rsidRPr="007633DE" w14:paraId="0FA27356" w14:textId="77777777" w:rsidTr="6A396C62">
        <w:trPr>
          <w:trHeight w:val="70"/>
        </w:trPr>
        <w:tc>
          <w:tcPr>
            <w:tcW w:w="3402" w:type="dxa"/>
            <w:shd w:val="clear" w:color="auto" w:fill="E5E8ED" w:themeFill="accent4" w:themeFillTint="33"/>
          </w:tcPr>
          <w:p w14:paraId="43C31594" w14:textId="77777777" w:rsidR="00FC197F" w:rsidRPr="006B24AE" w:rsidRDefault="00FC197F">
            <w:pPr>
              <w:spacing w:before="60" w:after="60"/>
              <w:rPr>
                <w:rFonts w:ascii="Arial" w:hAnsi="Arial" w:cs="Arial"/>
              </w:rPr>
            </w:pPr>
            <w:r w:rsidRPr="006B24AE">
              <w:rPr>
                <w:rFonts w:ascii="Arial" w:hAnsi="Arial" w:cs="Arial"/>
              </w:rPr>
              <w:t>Indicative term of contract (including any extension options):</w:t>
            </w:r>
          </w:p>
        </w:tc>
        <w:tc>
          <w:tcPr>
            <w:tcW w:w="6236" w:type="dxa"/>
          </w:tcPr>
          <w:p w14:paraId="2E1FA8FB" w14:textId="53CE69E2" w:rsidR="00FC197F" w:rsidRPr="006B24AE" w:rsidRDefault="001D6520">
            <w:pPr>
              <w:tabs>
                <w:tab w:val="left" w:pos="-1985"/>
              </w:tabs>
              <w:overflowPunct w:val="0"/>
              <w:autoSpaceDE w:val="0"/>
              <w:autoSpaceDN w:val="0"/>
              <w:adjustRightInd w:val="0"/>
              <w:spacing w:before="60" w:after="60"/>
              <w:textAlignment w:val="baseline"/>
              <w:rPr>
                <w:rFonts w:ascii="Arial" w:hAnsi="Arial" w:cs="Arial"/>
                <w:color w:val="000000"/>
                <w:highlight w:val="yellow"/>
              </w:rPr>
            </w:pPr>
            <w:r w:rsidRPr="006B24AE">
              <w:rPr>
                <w:rFonts w:ascii="Arial" w:hAnsi="Arial" w:cs="Arial"/>
                <w:color w:val="000000"/>
              </w:rPr>
              <w:t xml:space="preserve">12 </w:t>
            </w:r>
            <w:r w:rsidR="00FC197F" w:rsidRPr="006B24AE">
              <w:rPr>
                <w:rFonts w:ascii="Arial" w:hAnsi="Arial" w:cs="Arial"/>
                <w:color w:val="000000"/>
              </w:rPr>
              <w:t>Months</w:t>
            </w:r>
            <w:r w:rsidRPr="006B24AE">
              <w:rPr>
                <w:rFonts w:ascii="Arial" w:hAnsi="Arial" w:cs="Arial"/>
                <w:color w:val="000000"/>
              </w:rPr>
              <w:t xml:space="preserve"> with an annual review and option to extend for a further 2 x </w:t>
            </w:r>
            <w:proofErr w:type="gramStart"/>
            <w:r w:rsidRPr="006B24AE">
              <w:rPr>
                <w:rFonts w:ascii="Arial" w:hAnsi="Arial" w:cs="Arial"/>
                <w:color w:val="000000"/>
              </w:rPr>
              <w:t>12 month</w:t>
            </w:r>
            <w:proofErr w:type="gramEnd"/>
            <w:r w:rsidRPr="006B24AE">
              <w:rPr>
                <w:rFonts w:ascii="Arial" w:hAnsi="Arial" w:cs="Arial"/>
                <w:color w:val="000000"/>
              </w:rPr>
              <w:t xml:space="preserve"> periods subject to each review</w:t>
            </w:r>
          </w:p>
        </w:tc>
      </w:tr>
      <w:tr w:rsidR="00FC197F" w:rsidRPr="007633DE" w14:paraId="7F5F37BC" w14:textId="77777777" w:rsidTr="6A396C62">
        <w:trPr>
          <w:trHeight w:val="70"/>
        </w:trPr>
        <w:tc>
          <w:tcPr>
            <w:tcW w:w="3402" w:type="dxa"/>
            <w:shd w:val="clear" w:color="auto" w:fill="E5E8ED" w:themeFill="accent4" w:themeFillTint="33"/>
          </w:tcPr>
          <w:p w14:paraId="2ED62F09" w14:textId="77777777" w:rsidR="00FC197F" w:rsidRPr="006B24AE" w:rsidRDefault="00FC197F">
            <w:pPr>
              <w:spacing w:before="60" w:after="60"/>
              <w:rPr>
                <w:rFonts w:ascii="Arial" w:hAnsi="Arial" w:cs="Arial"/>
              </w:rPr>
            </w:pPr>
            <w:r w:rsidRPr="006B24AE">
              <w:rPr>
                <w:rFonts w:ascii="Arial" w:hAnsi="Arial" w:cs="Arial"/>
                <w:bCs/>
              </w:rPr>
              <w:t>Indicative date for notifying Supplier(s) of outcome:</w:t>
            </w:r>
          </w:p>
        </w:tc>
        <w:tc>
          <w:tcPr>
            <w:tcW w:w="6236" w:type="dxa"/>
          </w:tcPr>
          <w:p w14:paraId="69D73027" w14:textId="7E5CDF05" w:rsidR="00FC197F" w:rsidRPr="006B24AE" w:rsidRDefault="001D6520">
            <w:pPr>
              <w:tabs>
                <w:tab w:val="left" w:pos="-1985"/>
              </w:tabs>
              <w:overflowPunct w:val="0"/>
              <w:autoSpaceDE w:val="0"/>
              <w:autoSpaceDN w:val="0"/>
              <w:adjustRightInd w:val="0"/>
              <w:spacing w:before="60" w:after="60"/>
              <w:textAlignment w:val="baseline"/>
              <w:rPr>
                <w:rFonts w:ascii="Arial" w:hAnsi="Arial" w:cs="Arial"/>
                <w:iCs/>
                <w:color w:val="000000"/>
                <w:highlight w:val="yellow"/>
              </w:rPr>
            </w:pPr>
            <w:r w:rsidRPr="006B24AE">
              <w:rPr>
                <w:rFonts w:ascii="Arial" w:hAnsi="Arial" w:cs="Arial"/>
                <w:iCs/>
                <w:color w:val="000000"/>
              </w:rPr>
              <w:t>8 December 2023</w:t>
            </w:r>
          </w:p>
        </w:tc>
      </w:tr>
      <w:tr w:rsidR="001D6520" w:rsidRPr="007633DE" w14:paraId="57F8BF5B" w14:textId="77777777" w:rsidTr="6A396C62">
        <w:trPr>
          <w:trHeight w:val="695"/>
        </w:trPr>
        <w:tc>
          <w:tcPr>
            <w:tcW w:w="3402" w:type="dxa"/>
            <w:shd w:val="clear" w:color="auto" w:fill="D9D9D9" w:themeFill="background1" w:themeFillShade="D9"/>
          </w:tcPr>
          <w:p w14:paraId="02779394" w14:textId="77777777" w:rsidR="001D6520" w:rsidRPr="006B24AE" w:rsidRDefault="001D6520">
            <w:pPr>
              <w:spacing w:before="60" w:after="60"/>
              <w:rPr>
                <w:rFonts w:ascii="Arial" w:hAnsi="Arial" w:cs="Arial"/>
              </w:rPr>
            </w:pPr>
            <w:r w:rsidRPr="006B24AE">
              <w:rPr>
                <w:rFonts w:ascii="Arial" w:hAnsi="Arial" w:cs="Arial"/>
              </w:rPr>
              <w:t>Method of lodgement:</w:t>
            </w:r>
          </w:p>
        </w:tc>
        <w:tc>
          <w:tcPr>
            <w:tcW w:w="6236" w:type="dxa"/>
          </w:tcPr>
          <w:p w14:paraId="637967D8" w14:textId="4451CC08" w:rsidR="001D6520" w:rsidRPr="006B24AE" w:rsidRDefault="00F81BF6" w:rsidP="7C322BFA">
            <w:pPr>
              <w:overflowPunct w:val="0"/>
              <w:autoSpaceDE w:val="0"/>
              <w:autoSpaceDN w:val="0"/>
              <w:adjustRightInd w:val="0"/>
              <w:spacing w:before="60" w:after="60"/>
              <w:textAlignment w:val="baseline"/>
              <w:rPr>
                <w:rFonts w:ascii="Arial" w:hAnsi="Arial" w:cs="Arial"/>
                <w:color w:val="000000"/>
              </w:rPr>
            </w:pPr>
            <w:sdt>
              <w:sdtPr>
                <w:rPr>
                  <w:rFonts w:ascii="Arial" w:hAnsi="Arial" w:cs="Arial"/>
                  <w:color w:val="000000" w:themeColor="text1"/>
                </w:rPr>
                <w:id w:val="1934165722"/>
                <w14:checkbox>
                  <w14:checked w14:val="1"/>
                  <w14:checkedState w14:val="2612" w14:font="MS Gothic"/>
                  <w14:uncheckedState w14:val="2610" w14:font="MS Gothic"/>
                </w14:checkbox>
              </w:sdtPr>
              <w:sdtEndPr/>
              <w:sdtContent>
                <w:r w:rsidR="008E05D4" w:rsidRPr="7C322BFA">
                  <w:rPr>
                    <w:rFonts w:ascii="MS Gothic" w:eastAsia="MS Gothic" w:hAnsi="MS Gothic" w:cs="Arial"/>
                    <w:color w:val="000000" w:themeColor="text1"/>
                  </w:rPr>
                  <w:t>☒</w:t>
                </w:r>
              </w:sdtContent>
            </w:sdt>
            <w:r w:rsidR="001D6520" w:rsidRPr="7C322BFA">
              <w:rPr>
                <w:rFonts w:ascii="Arial" w:hAnsi="Arial" w:cs="Arial"/>
                <w:color w:val="000000" w:themeColor="text1"/>
              </w:rPr>
              <w:t xml:space="preserve">   Electronic </w:t>
            </w:r>
            <w:r w:rsidR="008E05D4" w:rsidRPr="7C322BFA">
              <w:rPr>
                <w:rFonts w:ascii="Arial" w:hAnsi="Arial" w:cs="Arial"/>
                <w:color w:val="000000" w:themeColor="text1"/>
              </w:rPr>
              <w:t>–</w:t>
            </w:r>
            <w:r w:rsidR="001D6520" w:rsidRPr="7C322BFA">
              <w:rPr>
                <w:rFonts w:ascii="Arial" w:hAnsi="Arial" w:cs="Arial"/>
                <w:color w:val="000000" w:themeColor="text1"/>
              </w:rPr>
              <w:t xml:space="preserve"> email</w:t>
            </w:r>
            <w:r w:rsidR="008E05D4" w:rsidRPr="7C322BFA">
              <w:rPr>
                <w:rFonts w:ascii="Arial" w:hAnsi="Arial" w:cs="Arial"/>
                <w:color w:val="000000" w:themeColor="text1"/>
              </w:rPr>
              <w:t xml:space="preserve">: </w:t>
            </w:r>
            <w:hyperlink r:id="rId10">
              <w:r w:rsidR="008E05D4" w:rsidRPr="7C322BFA">
                <w:rPr>
                  <w:rStyle w:val="Hyperlink"/>
                  <w:rFonts w:ascii="Arial" w:hAnsi="Arial" w:cs="Arial"/>
                </w:rPr>
                <w:t>guildsa@sa.guild.org.au</w:t>
              </w:r>
            </w:hyperlink>
          </w:p>
          <w:p w14:paraId="0CB35CB8" w14:textId="63F6849F" w:rsidR="008E05D4" w:rsidRPr="006B24AE" w:rsidRDefault="008E05D4">
            <w:pPr>
              <w:tabs>
                <w:tab w:val="left" w:pos="-1985"/>
              </w:tabs>
              <w:overflowPunct w:val="0"/>
              <w:autoSpaceDE w:val="0"/>
              <w:autoSpaceDN w:val="0"/>
              <w:adjustRightInd w:val="0"/>
              <w:spacing w:before="60" w:after="60"/>
              <w:textAlignment w:val="baseline"/>
              <w:rPr>
                <w:rFonts w:ascii="Arial" w:hAnsi="Arial" w:cs="Arial"/>
                <w:iCs/>
                <w:color w:val="000000"/>
                <w:highlight w:val="yellow"/>
              </w:rPr>
            </w:pPr>
          </w:p>
        </w:tc>
      </w:tr>
    </w:tbl>
    <w:p w14:paraId="310A5914" w14:textId="77777777" w:rsidR="000E6E8F" w:rsidRDefault="000E6E8F" w:rsidP="000E6E8F">
      <w:pPr>
        <w:keepNext/>
        <w:keepLines/>
        <w:numPr>
          <w:ilvl w:val="1"/>
          <w:numId w:val="0"/>
        </w:numPr>
        <w:spacing w:before="240" w:after="120" w:line="240" w:lineRule="auto"/>
        <w:outlineLvl w:val="1"/>
        <w:rPr>
          <w:rFonts w:ascii="Arial" w:eastAsia="Times New Roman" w:hAnsi="Arial" w:cs="Times New Roman"/>
          <w:caps/>
          <w:color w:val="00598B"/>
          <w:szCs w:val="26"/>
        </w:rPr>
      </w:pPr>
      <w:bookmarkStart w:id="1" w:name="_Toc65481004"/>
      <w:bookmarkStart w:id="2" w:name="_Toc67407930"/>
      <w:bookmarkStart w:id="3" w:name="_Toc65481003"/>
      <w:bookmarkStart w:id="4" w:name="_Toc67407929"/>
      <w:bookmarkStart w:id="5" w:name="_Hlk148101659"/>
      <w:r w:rsidRPr="000E6E8F">
        <w:rPr>
          <w:rFonts w:ascii="Arial" w:eastAsia="Times New Roman" w:hAnsi="Arial" w:cs="Times New Roman"/>
          <w:caps/>
          <w:color w:val="00598B"/>
          <w:szCs w:val="26"/>
        </w:rPr>
        <w:t>Contact Officer</w:t>
      </w:r>
      <w:bookmarkEnd w:id="1"/>
      <w:bookmarkEnd w:id="2"/>
    </w:p>
    <w:tbl>
      <w:tblPr>
        <w:tblStyle w:val="TableGrid"/>
        <w:tblW w:w="9638" w:type="dxa"/>
        <w:tblLook w:val="04A0" w:firstRow="1" w:lastRow="0" w:firstColumn="1" w:lastColumn="0" w:noHBand="0" w:noVBand="1"/>
      </w:tblPr>
      <w:tblGrid>
        <w:gridCol w:w="3402"/>
        <w:gridCol w:w="6236"/>
      </w:tblGrid>
      <w:tr w:rsidR="005E4C83" w:rsidRPr="005E4C83" w14:paraId="7E225A70" w14:textId="77777777" w:rsidTr="005E4C83">
        <w:trPr>
          <w:trHeight w:val="70"/>
        </w:trPr>
        <w:tc>
          <w:tcPr>
            <w:tcW w:w="3402" w:type="dxa"/>
            <w:shd w:val="clear" w:color="auto" w:fill="CFE6F6"/>
            <w:vAlign w:val="center"/>
          </w:tcPr>
          <w:p w14:paraId="0FF32B5B" w14:textId="77777777" w:rsidR="005E4C83" w:rsidRPr="005E4C83" w:rsidRDefault="005E4C83" w:rsidP="005E4C83">
            <w:pPr>
              <w:spacing w:before="60" w:after="60"/>
              <w:rPr>
                <w:rFonts w:ascii="Arial" w:hAnsi="Arial" w:cs="Arial"/>
                <w:sz w:val="22"/>
                <w:szCs w:val="22"/>
              </w:rPr>
            </w:pPr>
            <w:r w:rsidRPr="005E4C83">
              <w:rPr>
                <w:rFonts w:ascii="Arial" w:hAnsi="Arial" w:cs="Arial"/>
                <w:sz w:val="22"/>
                <w:szCs w:val="22"/>
              </w:rPr>
              <w:t>Name:</w:t>
            </w:r>
          </w:p>
        </w:tc>
        <w:tc>
          <w:tcPr>
            <w:tcW w:w="6236" w:type="dxa"/>
            <w:vAlign w:val="center"/>
          </w:tcPr>
          <w:p w14:paraId="7ED2F588" w14:textId="48B6B10B" w:rsidR="005E4C83" w:rsidRPr="005E4C83" w:rsidRDefault="005E4C83" w:rsidP="005E4C83">
            <w:pPr>
              <w:tabs>
                <w:tab w:val="left" w:pos="-1985"/>
              </w:tabs>
              <w:overflowPunct w:val="0"/>
              <w:autoSpaceDE w:val="0"/>
              <w:autoSpaceDN w:val="0"/>
              <w:adjustRightInd w:val="0"/>
              <w:spacing w:before="60" w:after="60"/>
              <w:textAlignment w:val="baseline"/>
              <w:rPr>
                <w:rFonts w:ascii="Arial" w:hAnsi="Arial" w:cs="Arial"/>
                <w:iCs/>
                <w:color w:val="000000"/>
                <w:sz w:val="22"/>
              </w:rPr>
            </w:pPr>
            <w:r>
              <w:rPr>
                <w:rFonts w:ascii="Arial" w:hAnsi="Arial" w:cs="Arial"/>
                <w:iCs/>
                <w:color w:val="000000"/>
                <w:sz w:val="22"/>
                <w:szCs w:val="22"/>
              </w:rPr>
              <w:t>Gillian Starr</w:t>
            </w:r>
          </w:p>
        </w:tc>
      </w:tr>
      <w:tr w:rsidR="005E4C83" w:rsidRPr="005E4C83" w14:paraId="35889633" w14:textId="77777777" w:rsidTr="005E4C83">
        <w:trPr>
          <w:trHeight w:val="70"/>
        </w:trPr>
        <w:tc>
          <w:tcPr>
            <w:tcW w:w="3402" w:type="dxa"/>
            <w:shd w:val="clear" w:color="auto" w:fill="CFE6F6"/>
            <w:vAlign w:val="center"/>
          </w:tcPr>
          <w:p w14:paraId="06F47A98" w14:textId="77777777" w:rsidR="005E4C83" w:rsidRPr="005E4C83" w:rsidRDefault="005E4C83" w:rsidP="005E4C83">
            <w:pPr>
              <w:spacing w:before="60" w:after="60"/>
              <w:rPr>
                <w:rFonts w:ascii="Arial" w:hAnsi="Arial" w:cs="Arial"/>
                <w:sz w:val="22"/>
                <w:szCs w:val="22"/>
              </w:rPr>
            </w:pPr>
            <w:r w:rsidRPr="005E4C83">
              <w:rPr>
                <w:rFonts w:ascii="Arial" w:hAnsi="Arial" w:cs="Arial"/>
                <w:sz w:val="22"/>
                <w:szCs w:val="22"/>
              </w:rPr>
              <w:t>Position:</w:t>
            </w:r>
          </w:p>
        </w:tc>
        <w:tc>
          <w:tcPr>
            <w:tcW w:w="6236" w:type="dxa"/>
            <w:vAlign w:val="center"/>
          </w:tcPr>
          <w:p w14:paraId="6C0FCF17" w14:textId="2860F7D2" w:rsidR="005E4C83" w:rsidRPr="005E4C83" w:rsidRDefault="005E4C83" w:rsidP="005E4C83">
            <w:pPr>
              <w:tabs>
                <w:tab w:val="left" w:pos="-1985"/>
              </w:tabs>
              <w:overflowPunct w:val="0"/>
              <w:autoSpaceDE w:val="0"/>
              <w:autoSpaceDN w:val="0"/>
              <w:adjustRightInd w:val="0"/>
              <w:spacing w:before="60" w:after="60"/>
              <w:textAlignment w:val="baseline"/>
              <w:rPr>
                <w:rFonts w:ascii="Arial" w:hAnsi="Arial" w:cs="Arial"/>
                <w:iCs/>
                <w:color w:val="000000"/>
                <w:sz w:val="22"/>
              </w:rPr>
            </w:pPr>
            <w:r>
              <w:rPr>
                <w:rFonts w:ascii="Arial" w:hAnsi="Arial" w:cs="Arial"/>
                <w:iCs/>
                <w:color w:val="000000"/>
                <w:sz w:val="22"/>
                <w:szCs w:val="22"/>
              </w:rPr>
              <w:t>Manager Membership and Business Support</w:t>
            </w:r>
          </w:p>
        </w:tc>
      </w:tr>
      <w:tr w:rsidR="005E4C83" w:rsidRPr="005E4C83" w14:paraId="047DC99C" w14:textId="77777777" w:rsidTr="005E4C83">
        <w:trPr>
          <w:trHeight w:val="70"/>
        </w:trPr>
        <w:tc>
          <w:tcPr>
            <w:tcW w:w="3402" w:type="dxa"/>
            <w:shd w:val="clear" w:color="auto" w:fill="CFE6F6"/>
            <w:vAlign w:val="center"/>
          </w:tcPr>
          <w:p w14:paraId="53F6EB48" w14:textId="77777777" w:rsidR="005E4C83" w:rsidRPr="005E4C83" w:rsidRDefault="005E4C83" w:rsidP="005E4C83">
            <w:pPr>
              <w:spacing w:before="60" w:after="60"/>
              <w:rPr>
                <w:rFonts w:ascii="Arial" w:hAnsi="Arial" w:cs="Arial"/>
                <w:i/>
                <w:sz w:val="22"/>
                <w:szCs w:val="22"/>
              </w:rPr>
            </w:pPr>
            <w:r w:rsidRPr="005E4C83">
              <w:rPr>
                <w:rFonts w:ascii="Arial" w:hAnsi="Arial" w:cs="Arial"/>
                <w:sz w:val="22"/>
                <w:szCs w:val="22"/>
              </w:rPr>
              <w:t>Email Address:</w:t>
            </w:r>
          </w:p>
        </w:tc>
        <w:tc>
          <w:tcPr>
            <w:tcW w:w="6236" w:type="dxa"/>
            <w:vAlign w:val="center"/>
          </w:tcPr>
          <w:p w14:paraId="42AD114F" w14:textId="2AC55E61" w:rsidR="005E4C83" w:rsidRPr="005E4C83" w:rsidRDefault="00F81BF6" w:rsidP="005E4C83">
            <w:pPr>
              <w:tabs>
                <w:tab w:val="left" w:pos="-1985"/>
              </w:tabs>
              <w:overflowPunct w:val="0"/>
              <w:autoSpaceDE w:val="0"/>
              <w:autoSpaceDN w:val="0"/>
              <w:adjustRightInd w:val="0"/>
              <w:spacing w:before="60" w:after="60"/>
              <w:textAlignment w:val="baseline"/>
              <w:rPr>
                <w:rFonts w:ascii="Arial" w:hAnsi="Arial" w:cs="Arial"/>
                <w:iCs/>
                <w:color w:val="000000"/>
                <w:sz w:val="22"/>
              </w:rPr>
            </w:pPr>
            <w:hyperlink r:id="rId11" w:history="1">
              <w:r w:rsidR="005E4C83" w:rsidRPr="00F65339">
                <w:rPr>
                  <w:rStyle w:val="Hyperlink"/>
                  <w:rFonts w:ascii="Arial" w:hAnsi="Arial" w:cs="Arial"/>
                  <w:sz w:val="22"/>
                  <w:szCs w:val="22"/>
                </w:rPr>
                <w:t>gillian.starr@sa.guild.org.au</w:t>
              </w:r>
            </w:hyperlink>
          </w:p>
        </w:tc>
      </w:tr>
      <w:tr w:rsidR="005E4C83" w:rsidRPr="005E4C83" w14:paraId="6529095C" w14:textId="77777777" w:rsidTr="005E4C83">
        <w:trPr>
          <w:trHeight w:val="70"/>
        </w:trPr>
        <w:tc>
          <w:tcPr>
            <w:tcW w:w="3402" w:type="dxa"/>
            <w:shd w:val="clear" w:color="auto" w:fill="CFE6F6"/>
            <w:vAlign w:val="center"/>
          </w:tcPr>
          <w:p w14:paraId="68AC2B34" w14:textId="77777777" w:rsidR="005E4C83" w:rsidRPr="005E4C83" w:rsidRDefault="005E4C83" w:rsidP="005E4C83">
            <w:pPr>
              <w:spacing w:before="60" w:after="60"/>
              <w:rPr>
                <w:rFonts w:ascii="Arial" w:hAnsi="Arial" w:cs="Arial"/>
                <w:sz w:val="22"/>
                <w:szCs w:val="22"/>
              </w:rPr>
            </w:pPr>
            <w:r w:rsidRPr="005E4C83">
              <w:rPr>
                <w:rFonts w:ascii="Arial" w:hAnsi="Arial" w:cs="Arial"/>
                <w:iCs/>
                <w:sz w:val="22"/>
                <w:szCs w:val="22"/>
              </w:rPr>
              <w:t>Phone Number:</w:t>
            </w:r>
          </w:p>
        </w:tc>
        <w:tc>
          <w:tcPr>
            <w:tcW w:w="6236" w:type="dxa"/>
            <w:vAlign w:val="center"/>
          </w:tcPr>
          <w:p w14:paraId="3002594F" w14:textId="66BB2B12" w:rsidR="005E4C83" w:rsidRPr="005E4C83" w:rsidRDefault="005E4C83" w:rsidP="005E4C83">
            <w:pPr>
              <w:tabs>
                <w:tab w:val="left" w:pos="-1985"/>
              </w:tabs>
              <w:overflowPunct w:val="0"/>
              <w:autoSpaceDE w:val="0"/>
              <w:autoSpaceDN w:val="0"/>
              <w:adjustRightInd w:val="0"/>
              <w:spacing w:before="60" w:after="60"/>
              <w:textAlignment w:val="baseline"/>
              <w:rPr>
                <w:rFonts w:ascii="Arial" w:hAnsi="Arial" w:cs="Arial"/>
                <w:iCs/>
                <w:color w:val="000000"/>
                <w:sz w:val="22"/>
                <w:szCs w:val="22"/>
              </w:rPr>
            </w:pPr>
            <w:r w:rsidRPr="005E4C83">
              <w:rPr>
                <w:rFonts w:ascii="Arial" w:hAnsi="Arial" w:cs="Arial"/>
                <w:iCs/>
                <w:color w:val="000000"/>
                <w:sz w:val="22"/>
                <w:szCs w:val="22"/>
              </w:rPr>
              <w:t xml:space="preserve">(08) </w:t>
            </w:r>
            <w:r>
              <w:rPr>
                <w:rFonts w:ascii="Arial" w:hAnsi="Arial" w:cs="Arial"/>
                <w:iCs/>
                <w:color w:val="000000"/>
                <w:sz w:val="22"/>
                <w:szCs w:val="22"/>
              </w:rPr>
              <w:t>8</w:t>
            </w:r>
            <w:r w:rsidR="00317B09">
              <w:rPr>
                <w:rFonts w:ascii="Arial" w:hAnsi="Arial" w:cs="Arial"/>
                <w:iCs/>
                <w:color w:val="000000"/>
                <w:sz w:val="22"/>
                <w:szCs w:val="22"/>
              </w:rPr>
              <w:t>3048308</w:t>
            </w:r>
          </w:p>
        </w:tc>
      </w:tr>
    </w:tbl>
    <w:p w14:paraId="3A383812" w14:textId="374AC661" w:rsidR="7C322BFA" w:rsidRDefault="7C322BFA" w:rsidP="7C322BFA"/>
    <w:p w14:paraId="557DC0C1" w14:textId="66532AF1" w:rsidR="7C322BFA" w:rsidRDefault="7C322BFA" w:rsidP="7C322BFA"/>
    <w:p w14:paraId="15DFBCA7" w14:textId="0B0281F6" w:rsidR="00340743" w:rsidRPr="00340743" w:rsidRDefault="00340743" w:rsidP="00340743">
      <w:pPr>
        <w:keepNext/>
        <w:keepLines/>
        <w:numPr>
          <w:ilvl w:val="1"/>
          <w:numId w:val="0"/>
        </w:numPr>
        <w:spacing w:before="240" w:after="120" w:line="240" w:lineRule="auto"/>
        <w:ind w:left="284" w:hanging="284"/>
        <w:outlineLvl w:val="1"/>
        <w:rPr>
          <w:rFonts w:ascii="Arial" w:eastAsia="Times New Roman" w:hAnsi="Arial" w:cs="Times New Roman"/>
          <w:caps/>
          <w:color w:val="00598B"/>
          <w:szCs w:val="26"/>
        </w:rPr>
      </w:pPr>
      <w:r w:rsidRPr="00340743">
        <w:rPr>
          <w:rFonts w:ascii="Arial" w:eastAsia="Times New Roman" w:hAnsi="Arial" w:cs="Times New Roman"/>
          <w:caps/>
          <w:color w:val="00598B"/>
          <w:szCs w:val="26"/>
        </w:rPr>
        <w:t>Evaluation Criteria</w:t>
      </w:r>
      <w:bookmarkEnd w:id="3"/>
      <w:bookmarkEnd w:id="4"/>
    </w:p>
    <w:bookmarkEnd w:id="5"/>
    <w:p w14:paraId="114933AF" w14:textId="1DFB0DBF" w:rsidR="00340743" w:rsidRDefault="00340743" w:rsidP="6A396C62">
      <w:pPr>
        <w:spacing w:after="120" w:line="240" w:lineRule="auto"/>
        <w:rPr>
          <w:rFonts w:ascii="Arial" w:eastAsia="Calibri" w:hAnsi="Arial" w:cs="Arial"/>
          <w:sz w:val="22"/>
          <w:szCs w:val="22"/>
          <w:lang w:eastAsia="en-AU"/>
        </w:rPr>
      </w:pPr>
      <w:r w:rsidRPr="6A396C62">
        <w:rPr>
          <w:rFonts w:ascii="Arial" w:eastAsia="Calibri" w:hAnsi="Arial" w:cs="Arial"/>
          <w:sz w:val="22"/>
          <w:szCs w:val="22"/>
          <w:lang w:eastAsia="en-AU"/>
        </w:rPr>
        <w:t>Expressions of Interest</w:t>
      </w:r>
      <w:r w:rsidR="00E20126" w:rsidRPr="6A396C62">
        <w:rPr>
          <w:rFonts w:ascii="Arial" w:eastAsia="Calibri" w:hAnsi="Arial" w:cs="Arial"/>
          <w:sz w:val="22"/>
          <w:szCs w:val="22"/>
          <w:lang w:eastAsia="en-AU"/>
        </w:rPr>
        <w:t>s</w:t>
      </w:r>
      <w:r w:rsidRPr="6A396C62">
        <w:rPr>
          <w:rFonts w:ascii="Arial" w:eastAsia="Calibri" w:hAnsi="Arial" w:cs="Arial"/>
          <w:sz w:val="22"/>
          <w:szCs w:val="22"/>
          <w:lang w:eastAsia="en-AU"/>
        </w:rPr>
        <w:t xml:space="preserve"> will be evaluated on their merits according to the following evaluation criteria. </w:t>
      </w:r>
    </w:p>
    <w:tbl>
      <w:tblPr>
        <w:tblStyle w:val="TableGrid"/>
        <w:tblW w:w="9638" w:type="dxa"/>
        <w:tblLook w:val="04A0" w:firstRow="1" w:lastRow="0" w:firstColumn="1" w:lastColumn="0" w:noHBand="0" w:noVBand="1"/>
      </w:tblPr>
      <w:tblGrid>
        <w:gridCol w:w="3402"/>
        <w:gridCol w:w="6236"/>
      </w:tblGrid>
      <w:tr w:rsidR="007D5DE6" w:rsidRPr="007D5DE6" w14:paraId="7BA3D302" w14:textId="77777777" w:rsidTr="6A396C62">
        <w:trPr>
          <w:trHeight w:val="1619"/>
        </w:trPr>
        <w:tc>
          <w:tcPr>
            <w:tcW w:w="3402" w:type="dxa"/>
            <w:shd w:val="clear" w:color="auto" w:fill="CFE6F6"/>
          </w:tcPr>
          <w:p w14:paraId="3B85DD26" w14:textId="77777777" w:rsidR="007D5DE6" w:rsidRPr="007D5DE6" w:rsidRDefault="007D5DE6" w:rsidP="007D5DE6">
            <w:pPr>
              <w:spacing w:before="60" w:after="60"/>
              <w:rPr>
                <w:rFonts w:ascii="Arial" w:hAnsi="Arial" w:cs="Arial"/>
                <w:b/>
                <w:bCs/>
                <w:lang w:eastAsia="en-AU"/>
              </w:rPr>
            </w:pPr>
            <w:r w:rsidRPr="007D5DE6">
              <w:rPr>
                <w:rFonts w:ascii="Arial" w:hAnsi="Arial" w:cs="Arial"/>
                <w:b/>
                <w:bCs/>
              </w:rPr>
              <w:t>Mandatory criteria</w:t>
            </w:r>
            <w:r w:rsidRPr="007D5DE6">
              <w:rPr>
                <w:rFonts w:ascii="Arial" w:hAnsi="Arial" w:cs="Arial"/>
                <w:b/>
                <w:bCs/>
                <w:lang w:eastAsia="en-AU"/>
              </w:rPr>
              <w:t xml:space="preserve"> </w:t>
            </w:r>
          </w:p>
          <w:p w14:paraId="1981BF24" w14:textId="008DC13F" w:rsidR="007D5DE6" w:rsidRPr="007D5DE6" w:rsidRDefault="007D5DE6" w:rsidP="007D5DE6">
            <w:pPr>
              <w:tabs>
                <w:tab w:val="left" w:pos="-1985"/>
              </w:tabs>
              <w:overflowPunct w:val="0"/>
              <w:autoSpaceDE w:val="0"/>
              <w:autoSpaceDN w:val="0"/>
              <w:adjustRightInd w:val="0"/>
              <w:spacing w:before="60" w:after="60"/>
              <w:textAlignment w:val="baseline"/>
              <w:rPr>
                <w:rFonts w:ascii="Arial" w:hAnsi="Arial" w:cs="Arial"/>
                <w:lang w:eastAsia="en-AU"/>
              </w:rPr>
            </w:pPr>
            <w:r w:rsidRPr="007D5DE6">
              <w:rPr>
                <w:rFonts w:ascii="Arial" w:hAnsi="Arial" w:cs="Arial"/>
                <w:b/>
                <w:bCs/>
                <w:lang w:eastAsia="en-AU"/>
              </w:rPr>
              <w:t>Please note:</w:t>
            </w:r>
            <w:r w:rsidRPr="007D5DE6">
              <w:rPr>
                <w:rFonts w:ascii="Arial" w:hAnsi="Arial" w:cs="Arial"/>
                <w:lang w:eastAsia="en-AU"/>
              </w:rPr>
              <w:t xml:space="preserve"> Mandatory criteria are pass/fail and if not met may result in a</w:t>
            </w:r>
            <w:r w:rsidR="0037522F" w:rsidRPr="006B24AE">
              <w:rPr>
                <w:rFonts w:ascii="Arial" w:hAnsi="Arial" w:cs="Arial"/>
                <w:lang w:eastAsia="en-AU"/>
              </w:rPr>
              <w:t>n Expression of Interest</w:t>
            </w:r>
            <w:r w:rsidRPr="007D5DE6">
              <w:rPr>
                <w:rFonts w:ascii="Arial" w:hAnsi="Arial" w:cs="Arial"/>
                <w:lang w:eastAsia="en-AU"/>
              </w:rPr>
              <w:t xml:space="preserve"> not being considered further.</w:t>
            </w:r>
          </w:p>
          <w:p w14:paraId="218E94BB" w14:textId="77777777" w:rsidR="007D5DE6" w:rsidRPr="007D5DE6" w:rsidRDefault="007D5DE6" w:rsidP="007D5DE6">
            <w:pPr>
              <w:tabs>
                <w:tab w:val="left" w:pos="-1985"/>
              </w:tabs>
              <w:overflowPunct w:val="0"/>
              <w:autoSpaceDE w:val="0"/>
              <w:autoSpaceDN w:val="0"/>
              <w:adjustRightInd w:val="0"/>
              <w:spacing w:before="60" w:after="60"/>
              <w:ind w:right="310"/>
              <w:jc w:val="center"/>
              <w:textAlignment w:val="baseline"/>
              <w:rPr>
                <w:rFonts w:ascii="Arial" w:hAnsi="Arial" w:cs="Arial"/>
                <w:color w:val="000000"/>
                <w:sz w:val="22"/>
                <w:szCs w:val="22"/>
                <w:highlight w:val="yellow"/>
              </w:rPr>
            </w:pPr>
          </w:p>
        </w:tc>
        <w:tc>
          <w:tcPr>
            <w:tcW w:w="6236" w:type="dxa"/>
          </w:tcPr>
          <w:p w14:paraId="668514DC" w14:textId="48911E6F" w:rsidR="00E20126" w:rsidRPr="006B24AE" w:rsidRDefault="00E20126" w:rsidP="00E20126">
            <w:pPr>
              <w:rPr>
                <w:rFonts w:ascii="Arial" w:hAnsi="Arial" w:cs="Arial"/>
                <w:b/>
                <w:bCs/>
              </w:rPr>
            </w:pPr>
            <w:r w:rsidRPr="006B24AE">
              <w:rPr>
                <w:rFonts w:ascii="Arial" w:hAnsi="Arial" w:cs="Arial"/>
                <w:b/>
                <w:bCs/>
              </w:rPr>
              <w:t xml:space="preserve">The mandatory selection criteria for the network of community pharmacies will include: </w:t>
            </w:r>
          </w:p>
          <w:p w14:paraId="39CA97B6" w14:textId="77777777" w:rsidR="0094598C" w:rsidRPr="0094598C" w:rsidRDefault="0094598C" w:rsidP="00FF0AEE">
            <w:pPr>
              <w:numPr>
                <w:ilvl w:val="0"/>
                <w:numId w:val="11"/>
              </w:numPr>
              <w:tabs>
                <w:tab w:val="left" w:pos="-1985"/>
              </w:tabs>
              <w:overflowPunct w:val="0"/>
              <w:autoSpaceDE w:val="0"/>
              <w:autoSpaceDN w:val="0"/>
              <w:adjustRightInd w:val="0"/>
              <w:spacing w:before="60" w:after="60"/>
              <w:contextualSpacing/>
              <w:textAlignment w:val="baseline"/>
              <w:rPr>
                <w:rFonts w:ascii="Arial" w:hAnsi="Arial" w:cs="Arial"/>
                <w:color w:val="000000"/>
              </w:rPr>
            </w:pPr>
            <w:r w:rsidRPr="0094598C">
              <w:rPr>
                <w:rFonts w:ascii="Arial" w:hAnsi="Arial" w:cs="Arial"/>
                <w:color w:val="000000"/>
              </w:rPr>
              <w:t xml:space="preserve">The pharmacy is a registered pharmacy premises under the </w:t>
            </w:r>
            <w:r w:rsidRPr="0094598C">
              <w:rPr>
                <w:rFonts w:ascii="Arial" w:hAnsi="Arial" w:cs="Arial"/>
                <w:i/>
                <w:iCs/>
                <w:color w:val="000000"/>
              </w:rPr>
              <w:t xml:space="preserve">Health Practitioner Regulation National Law (South Australia) Act 2010. </w:t>
            </w:r>
          </w:p>
          <w:p w14:paraId="2C2AF736" w14:textId="77777777" w:rsidR="0094598C" w:rsidRPr="0094598C" w:rsidRDefault="0094598C" w:rsidP="00FF0AEE">
            <w:pPr>
              <w:numPr>
                <w:ilvl w:val="0"/>
                <w:numId w:val="11"/>
              </w:numPr>
              <w:tabs>
                <w:tab w:val="left" w:pos="-1985"/>
              </w:tabs>
              <w:overflowPunct w:val="0"/>
              <w:autoSpaceDE w:val="0"/>
              <w:autoSpaceDN w:val="0"/>
              <w:adjustRightInd w:val="0"/>
              <w:spacing w:before="60" w:after="60"/>
              <w:contextualSpacing/>
              <w:textAlignment w:val="baseline"/>
              <w:rPr>
                <w:rFonts w:ascii="Arial" w:hAnsi="Arial" w:cs="Arial"/>
                <w:color w:val="000000"/>
              </w:rPr>
            </w:pPr>
            <w:r w:rsidRPr="0094598C">
              <w:rPr>
                <w:rFonts w:ascii="Arial" w:hAnsi="Arial" w:cs="Arial"/>
                <w:color w:val="000000"/>
              </w:rPr>
              <w:t xml:space="preserve">The pharmacy holds a current license under the Pharmacy Regulation Act 2010. </w:t>
            </w:r>
          </w:p>
          <w:p w14:paraId="075AAC9C" w14:textId="77777777" w:rsidR="0094598C" w:rsidRPr="0094598C" w:rsidRDefault="0094598C" w:rsidP="00FF0AEE">
            <w:pPr>
              <w:numPr>
                <w:ilvl w:val="0"/>
                <w:numId w:val="11"/>
              </w:numPr>
              <w:tabs>
                <w:tab w:val="left" w:pos="-1985"/>
              </w:tabs>
              <w:overflowPunct w:val="0"/>
              <w:autoSpaceDE w:val="0"/>
              <w:autoSpaceDN w:val="0"/>
              <w:adjustRightInd w:val="0"/>
              <w:spacing w:before="60" w:after="60"/>
              <w:contextualSpacing/>
              <w:textAlignment w:val="baseline"/>
              <w:rPr>
                <w:rFonts w:ascii="Arial" w:hAnsi="Arial" w:cs="Arial"/>
                <w:color w:val="000000"/>
              </w:rPr>
            </w:pPr>
            <w:r w:rsidRPr="0094598C">
              <w:rPr>
                <w:rFonts w:ascii="Arial" w:hAnsi="Arial" w:cs="Arial"/>
                <w:color w:val="000000"/>
              </w:rPr>
              <w:t xml:space="preserve">The pharmacy has approval to supply pharmaceutical benefits under the Pharmaceutical Benefits Scheme, in accordance with s.90 of the </w:t>
            </w:r>
            <w:r w:rsidRPr="0094598C">
              <w:rPr>
                <w:rFonts w:ascii="Arial" w:hAnsi="Arial" w:cs="Arial"/>
                <w:i/>
                <w:iCs/>
                <w:color w:val="000000"/>
              </w:rPr>
              <w:t>National Health Act 1953</w:t>
            </w:r>
            <w:r w:rsidRPr="0094598C">
              <w:rPr>
                <w:rFonts w:ascii="Arial" w:hAnsi="Arial" w:cs="Arial"/>
                <w:color w:val="000000"/>
              </w:rPr>
              <w:t xml:space="preserve">. </w:t>
            </w:r>
          </w:p>
          <w:p w14:paraId="55329E65" w14:textId="77777777" w:rsidR="00AB42D4" w:rsidRPr="006B24AE" w:rsidRDefault="0A4FADFC" w:rsidP="00FF0AEE">
            <w:pPr>
              <w:pStyle w:val="ListParagraph"/>
              <w:numPr>
                <w:ilvl w:val="0"/>
                <w:numId w:val="11"/>
              </w:numPr>
              <w:rPr>
                <w:rFonts w:ascii="Arial" w:hAnsi="Arial" w:cs="Arial"/>
              </w:rPr>
            </w:pPr>
            <w:r w:rsidRPr="6A396C62">
              <w:rPr>
                <w:rFonts w:ascii="Arial" w:hAnsi="Arial" w:cs="Arial"/>
              </w:rPr>
              <w:t xml:space="preserve">Current accreditation against Quality Care Pharmacy Program (QCPP) accreditation, or </w:t>
            </w:r>
            <w:proofErr w:type="gramStart"/>
            <w:r w:rsidRPr="6A396C62">
              <w:rPr>
                <w:rFonts w:ascii="Arial" w:hAnsi="Arial" w:cs="Arial"/>
              </w:rPr>
              <w:t>other</w:t>
            </w:r>
            <w:proofErr w:type="gramEnd"/>
            <w:r w:rsidRPr="6A396C62">
              <w:rPr>
                <w:rFonts w:ascii="Arial" w:hAnsi="Arial" w:cs="Arial"/>
              </w:rPr>
              <w:t xml:space="preserve"> relevant accreditation program. </w:t>
            </w:r>
          </w:p>
          <w:p w14:paraId="45FDF193" w14:textId="39AE4A77" w:rsidR="244A657C" w:rsidRPr="00E74C0D" w:rsidRDefault="244A657C" w:rsidP="6A396C62">
            <w:pPr>
              <w:pStyle w:val="ListParagraph"/>
              <w:numPr>
                <w:ilvl w:val="0"/>
                <w:numId w:val="11"/>
              </w:numPr>
              <w:rPr>
                <w:rFonts w:ascii="Arial" w:eastAsia="Arial" w:hAnsi="Arial" w:cs="Arial"/>
              </w:rPr>
            </w:pPr>
            <w:r w:rsidRPr="00E74C0D">
              <w:rPr>
                <w:rFonts w:ascii="Arial" w:eastAsia="Arial" w:hAnsi="Arial" w:cs="Arial"/>
              </w:rPr>
              <w:t>The pharmacy has current professional indemnity, public liability and workers compensation insurance and the amount of cover is adequate.</w:t>
            </w:r>
          </w:p>
          <w:p w14:paraId="2ABD1C35" w14:textId="77777777" w:rsidR="00FF0AEE" w:rsidRPr="006B24AE" w:rsidRDefault="549A5A45" w:rsidP="00FF0AEE">
            <w:pPr>
              <w:pStyle w:val="ListParagraph"/>
              <w:numPr>
                <w:ilvl w:val="0"/>
                <w:numId w:val="11"/>
              </w:numPr>
              <w:rPr>
                <w:rFonts w:ascii="Arial" w:hAnsi="Arial" w:cs="Arial"/>
              </w:rPr>
            </w:pPr>
            <w:r w:rsidRPr="6A396C62">
              <w:rPr>
                <w:rFonts w:ascii="Arial" w:hAnsi="Arial" w:cs="Arial"/>
              </w:rPr>
              <w:t xml:space="preserve">An ability to meet the pharmacy minimum participation criteria. </w:t>
            </w:r>
          </w:p>
          <w:p w14:paraId="7C6CF945" w14:textId="0129C080" w:rsidR="007D5DE6" w:rsidRPr="007D5DE6" w:rsidRDefault="007D5DE6" w:rsidP="007D5DE6">
            <w:pPr>
              <w:overflowPunct w:val="0"/>
              <w:autoSpaceDE w:val="0"/>
              <w:autoSpaceDN w:val="0"/>
              <w:adjustRightInd w:val="0"/>
              <w:spacing w:before="60" w:after="60"/>
              <w:textAlignment w:val="baseline"/>
              <w:rPr>
                <w:rFonts w:ascii="Arial" w:hAnsi="Arial" w:cs="Arial"/>
                <w:color w:val="000000"/>
              </w:rPr>
            </w:pPr>
          </w:p>
        </w:tc>
      </w:tr>
      <w:tr w:rsidR="007D5DE6" w:rsidRPr="007D5DE6" w14:paraId="60E70848" w14:textId="77777777" w:rsidTr="6A396C62">
        <w:trPr>
          <w:trHeight w:val="1371"/>
        </w:trPr>
        <w:tc>
          <w:tcPr>
            <w:tcW w:w="3402" w:type="dxa"/>
            <w:shd w:val="clear" w:color="auto" w:fill="CFE6F6"/>
          </w:tcPr>
          <w:p w14:paraId="56E2F92C" w14:textId="5B190975" w:rsidR="007D5DE6" w:rsidRPr="007D5DE6" w:rsidRDefault="00FF0AEE" w:rsidP="007D5DE6">
            <w:pPr>
              <w:spacing w:before="120"/>
              <w:rPr>
                <w:rFonts w:ascii="Arial" w:hAnsi="Arial" w:cs="Arial"/>
                <w:b/>
                <w:bCs/>
              </w:rPr>
            </w:pPr>
            <w:r w:rsidRPr="006B24AE">
              <w:rPr>
                <w:rFonts w:ascii="Arial" w:hAnsi="Arial" w:cs="Arial"/>
                <w:b/>
                <w:bCs/>
              </w:rPr>
              <w:t xml:space="preserve">Other </w:t>
            </w:r>
            <w:r w:rsidR="007D5DE6" w:rsidRPr="007D5DE6">
              <w:rPr>
                <w:rFonts w:ascii="Arial" w:hAnsi="Arial" w:cs="Arial"/>
                <w:b/>
                <w:bCs/>
              </w:rPr>
              <w:t>Criteria</w:t>
            </w:r>
          </w:p>
          <w:p w14:paraId="5C7DFA27" w14:textId="77777777" w:rsidR="007D5DE6" w:rsidRPr="007D5DE6" w:rsidRDefault="007D5DE6" w:rsidP="007D5DE6">
            <w:pPr>
              <w:spacing w:before="120"/>
              <w:rPr>
                <w:rFonts w:ascii="Arial" w:hAnsi="Arial" w:cs="Arial"/>
                <w:b/>
                <w:bCs/>
                <w:sz w:val="22"/>
                <w:szCs w:val="22"/>
              </w:rPr>
            </w:pPr>
          </w:p>
        </w:tc>
        <w:tc>
          <w:tcPr>
            <w:tcW w:w="6236" w:type="dxa"/>
          </w:tcPr>
          <w:p w14:paraId="67886F0D" w14:textId="5D822EF0" w:rsidR="00FF0AEE" w:rsidRPr="006B24AE" w:rsidRDefault="413FEA67" w:rsidP="2D134AC3">
            <w:pPr>
              <w:pStyle w:val="ListParagraph"/>
              <w:numPr>
                <w:ilvl w:val="1"/>
                <w:numId w:val="9"/>
              </w:numPr>
              <w:rPr>
                <w:rFonts w:ascii="Arial" w:eastAsia="Arial" w:hAnsi="Arial" w:cs="Arial"/>
                <w:i/>
                <w:iCs/>
                <w:lang w:val="en-US"/>
              </w:rPr>
            </w:pPr>
            <w:r w:rsidRPr="2D134AC3">
              <w:rPr>
                <w:rFonts w:ascii="Arial" w:hAnsi="Arial" w:cs="Arial"/>
              </w:rPr>
              <w:t xml:space="preserve">Extended pharmacy opening hours will be prioritised, where appropriate. </w:t>
            </w:r>
            <w:r w:rsidR="192FB4C8" w:rsidRPr="2D134AC3">
              <w:rPr>
                <w:rFonts w:ascii="Arial" w:hAnsi="Arial" w:cs="Arial"/>
              </w:rPr>
              <w:t>(</w:t>
            </w:r>
            <w:proofErr w:type="spellStart"/>
            <w:r w:rsidR="192FB4C8" w:rsidRPr="2D134AC3">
              <w:rPr>
                <w:rFonts w:ascii="Arial" w:hAnsi="Arial" w:cs="Arial"/>
              </w:rPr>
              <w:t>eg</w:t>
            </w:r>
            <w:proofErr w:type="spellEnd"/>
            <w:r w:rsidR="192FB4C8" w:rsidRPr="2D134AC3">
              <w:rPr>
                <w:rFonts w:ascii="Arial" w:hAnsi="Arial" w:cs="Arial"/>
              </w:rPr>
              <w:t>, a</w:t>
            </w:r>
            <w:r w:rsidR="192FB4C8" w:rsidRPr="2D134AC3">
              <w:rPr>
                <w:rFonts w:ascii="Arial" w:eastAsia="Arial" w:hAnsi="Arial" w:cs="Arial"/>
                <w:i/>
                <w:iCs/>
                <w:lang w:val="en-US"/>
              </w:rPr>
              <w:t>re open optimal hours for the local community including consideration to extended opening hours, ideally open 9am to 8pm or later, 7 days a week and public holidays)</w:t>
            </w:r>
          </w:p>
          <w:p w14:paraId="78193B5B" w14:textId="77777777" w:rsidR="00FF0AEE" w:rsidRPr="006B24AE" w:rsidRDefault="00FF0AEE" w:rsidP="00FF0AEE">
            <w:pPr>
              <w:pStyle w:val="ListParagraph"/>
              <w:numPr>
                <w:ilvl w:val="1"/>
                <w:numId w:val="9"/>
              </w:numPr>
              <w:rPr>
                <w:rFonts w:ascii="Arial" w:hAnsi="Arial" w:cs="Arial"/>
              </w:rPr>
            </w:pPr>
            <w:r w:rsidRPr="006B24AE">
              <w:rPr>
                <w:rFonts w:ascii="Arial" w:hAnsi="Arial" w:cs="Arial"/>
              </w:rPr>
              <w:t xml:space="preserve">Geographic location of the pharmacy. </w:t>
            </w:r>
          </w:p>
          <w:p w14:paraId="7B071900" w14:textId="77777777" w:rsidR="00FF0AEE" w:rsidRPr="006B24AE" w:rsidRDefault="00FF0AEE" w:rsidP="00FF0AEE">
            <w:pPr>
              <w:pStyle w:val="ListParagraph"/>
              <w:numPr>
                <w:ilvl w:val="1"/>
                <w:numId w:val="9"/>
              </w:numPr>
              <w:rPr>
                <w:rFonts w:ascii="Arial" w:hAnsi="Arial" w:cs="Arial"/>
              </w:rPr>
            </w:pPr>
            <w:r w:rsidRPr="006B24AE">
              <w:rPr>
                <w:rFonts w:ascii="Arial" w:hAnsi="Arial" w:cs="Arial"/>
              </w:rPr>
              <w:t xml:space="preserve">Pharmacy accessibility to established palliative care support services and networks. </w:t>
            </w:r>
          </w:p>
          <w:p w14:paraId="5A571A72" w14:textId="77777777" w:rsidR="00FF0AEE" w:rsidRPr="006B24AE" w:rsidRDefault="00FF0AEE" w:rsidP="00FF0AEE">
            <w:pPr>
              <w:pStyle w:val="ListParagraph"/>
              <w:numPr>
                <w:ilvl w:val="1"/>
                <w:numId w:val="9"/>
              </w:numPr>
              <w:rPr>
                <w:rFonts w:ascii="Arial" w:hAnsi="Arial" w:cs="Arial"/>
              </w:rPr>
            </w:pPr>
            <w:r w:rsidRPr="006B24AE">
              <w:rPr>
                <w:rFonts w:ascii="Arial" w:hAnsi="Arial" w:cs="Arial"/>
              </w:rPr>
              <w:t xml:space="preserve">Previous experience providing palliative care medicine through other service agreements. </w:t>
            </w:r>
          </w:p>
          <w:p w14:paraId="5A9E7495" w14:textId="77777777" w:rsidR="00FF0AEE" w:rsidRPr="006B24AE" w:rsidRDefault="549A5A45" w:rsidP="00FF0AEE">
            <w:pPr>
              <w:pStyle w:val="ListParagraph"/>
              <w:numPr>
                <w:ilvl w:val="1"/>
                <w:numId w:val="9"/>
              </w:numPr>
              <w:rPr>
                <w:rFonts w:ascii="Arial" w:hAnsi="Arial" w:cs="Arial"/>
              </w:rPr>
            </w:pPr>
            <w:r w:rsidRPr="6A396C62">
              <w:rPr>
                <w:rFonts w:ascii="Arial" w:hAnsi="Arial" w:cs="Arial"/>
              </w:rPr>
              <w:t xml:space="preserve">Previous experience providing afterhours call back services for medicine supply, </w:t>
            </w:r>
            <w:proofErr w:type="gramStart"/>
            <w:r w:rsidRPr="6A396C62">
              <w:rPr>
                <w:rFonts w:ascii="Arial" w:hAnsi="Arial" w:cs="Arial"/>
              </w:rPr>
              <w:t>e.g.</w:t>
            </w:r>
            <w:proofErr w:type="gramEnd"/>
            <w:r w:rsidRPr="6A396C62">
              <w:rPr>
                <w:rFonts w:ascii="Arial" w:hAnsi="Arial" w:cs="Arial"/>
              </w:rPr>
              <w:t xml:space="preserve"> palliative care patients, aged care facility. </w:t>
            </w:r>
          </w:p>
          <w:p w14:paraId="0BEB6AEC" w14:textId="77777777" w:rsidR="00FF0AEE" w:rsidRPr="006B24AE" w:rsidRDefault="00FF0AEE" w:rsidP="00FF0AEE">
            <w:pPr>
              <w:pStyle w:val="ListParagraph"/>
              <w:numPr>
                <w:ilvl w:val="1"/>
                <w:numId w:val="9"/>
              </w:numPr>
              <w:rPr>
                <w:rFonts w:ascii="Arial" w:hAnsi="Arial" w:cs="Arial"/>
              </w:rPr>
            </w:pPr>
            <w:r w:rsidRPr="006B24AE">
              <w:rPr>
                <w:rFonts w:ascii="Arial" w:hAnsi="Arial" w:cs="Arial"/>
              </w:rPr>
              <w:t xml:space="preserve">Any other criteria deemed appropriate by the Office of the Chief Pharmacists and the Pharmacy Guild of Australia (SA Branch). </w:t>
            </w:r>
          </w:p>
          <w:p w14:paraId="04F5B32A" w14:textId="28C71636" w:rsidR="007D5DE6" w:rsidRPr="007D5DE6" w:rsidRDefault="007D5DE6" w:rsidP="00FF0AEE">
            <w:pPr>
              <w:tabs>
                <w:tab w:val="left" w:pos="-1985"/>
              </w:tabs>
              <w:overflowPunct w:val="0"/>
              <w:autoSpaceDE w:val="0"/>
              <w:autoSpaceDN w:val="0"/>
              <w:adjustRightInd w:val="0"/>
              <w:spacing w:before="60" w:after="60" w:line="259" w:lineRule="auto"/>
              <w:contextualSpacing/>
              <w:textAlignment w:val="baseline"/>
              <w:rPr>
                <w:rFonts w:ascii="Arial" w:hAnsi="Arial" w:cs="Arial"/>
                <w:color w:val="000000"/>
                <w:lang w:val="en-US"/>
              </w:rPr>
            </w:pPr>
          </w:p>
        </w:tc>
      </w:tr>
    </w:tbl>
    <w:p w14:paraId="67B31944" w14:textId="3146E7D1" w:rsidR="00971777" w:rsidRDefault="00971777" w:rsidP="00944BA1">
      <w:pPr>
        <w:keepNext/>
        <w:keepLines/>
        <w:numPr>
          <w:ilvl w:val="1"/>
          <w:numId w:val="0"/>
        </w:numPr>
        <w:spacing w:before="240" w:after="120" w:line="240" w:lineRule="auto"/>
        <w:ind w:left="284" w:hanging="284"/>
        <w:outlineLvl w:val="1"/>
        <w:rPr>
          <w:rFonts w:ascii="Arial" w:eastAsia="Times New Roman" w:hAnsi="Arial" w:cs="Times New Roman"/>
          <w:caps/>
          <w:color w:val="00598B"/>
          <w:szCs w:val="26"/>
        </w:rPr>
      </w:pPr>
      <w:bookmarkStart w:id="6" w:name="_Hlk148102028"/>
    </w:p>
    <w:p w14:paraId="08380A7B" w14:textId="77777777" w:rsidR="00971777" w:rsidRDefault="00971777">
      <w:pPr>
        <w:rPr>
          <w:rFonts w:ascii="Arial" w:eastAsia="Times New Roman" w:hAnsi="Arial" w:cs="Times New Roman"/>
          <w:caps/>
          <w:color w:val="00598B"/>
          <w:szCs w:val="26"/>
        </w:rPr>
      </w:pPr>
      <w:r>
        <w:rPr>
          <w:rFonts w:ascii="Arial" w:eastAsia="Times New Roman" w:hAnsi="Arial" w:cs="Times New Roman"/>
          <w:caps/>
          <w:color w:val="00598B"/>
          <w:szCs w:val="26"/>
        </w:rPr>
        <w:br w:type="page"/>
      </w:r>
    </w:p>
    <w:p w14:paraId="2C576EEB" w14:textId="77777777" w:rsidR="00971777" w:rsidRDefault="00971777" w:rsidP="00944BA1">
      <w:pPr>
        <w:keepNext/>
        <w:keepLines/>
        <w:numPr>
          <w:ilvl w:val="1"/>
          <w:numId w:val="0"/>
        </w:numPr>
        <w:spacing w:before="240" w:after="120" w:line="240" w:lineRule="auto"/>
        <w:ind w:left="284" w:hanging="284"/>
        <w:outlineLvl w:val="1"/>
        <w:rPr>
          <w:rFonts w:ascii="Arial" w:eastAsia="Times New Roman" w:hAnsi="Arial" w:cs="Times New Roman"/>
          <w:caps/>
          <w:color w:val="00598B"/>
          <w:szCs w:val="26"/>
        </w:rPr>
      </w:pPr>
    </w:p>
    <w:p w14:paraId="5E6863D8" w14:textId="50C66F92" w:rsidR="00944BA1" w:rsidRPr="00340743" w:rsidRDefault="00BD188C" w:rsidP="00944BA1">
      <w:pPr>
        <w:keepNext/>
        <w:keepLines/>
        <w:numPr>
          <w:ilvl w:val="1"/>
          <w:numId w:val="0"/>
        </w:numPr>
        <w:spacing w:before="240" w:after="120" w:line="240" w:lineRule="auto"/>
        <w:ind w:left="284" w:hanging="284"/>
        <w:outlineLvl w:val="1"/>
        <w:rPr>
          <w:rFonts w:ascii="Arial" w:eastAsia="Times New Roman" w:hAnsi="Arial" w:cs="Times New Roman"/>
          <w:caps/>
          <w:color w:val="00598B"/>
          <w:szCs w:val="26"/>
        </w:rPr>
      </w:pPr>
      <w:r>
        <w:rPr>
          <w:rFonts w:ascii="Arial" w:eastAsia="Times New Roman" w:hAnsi="Arial" w:cs="Times New Roman"/>
          <w:caps/>
          <w:color w:val="00598B"/>
          <w:szCs w:val="26"/>
        </w:rPr>
        <w:t xml:space="preserve">Community Pharmacy minimum participation </w:t>
      </w:r>
      <w:r w:rsidR="00944BA1" w:rsidRPr="00340743">
        <w:rPr>
          <w:rFonts w:ascii="Arial" w:eastAsia="Times New Roman" w:hAnsi="Arial" w:cs="Times New Roman"/>
          <w:caps/>
          <w:color w:val="00598B"/>
          <w:szCs w:val="26"/>
        </w:rPr>
        <w:t>Criteria</w:t>
      </w:r>
    </w:p>
    <w:tbl>
      <w:tblPr>
        <w:tblStyle w:val="TableGrid"/>
        <w:tblW w:w="9638" w:type="dxa"/>
        <w:tblLook w:val="04A0" w:firstRow="1" w:lastRow="0" w:firstColumn="1" w:lastColumn="0" w:noHBand="0" w:noVBand="1"/>
      </w:tblPr>
      <w:tblGrid>
        <w:gridCol w:w="3402"/>
        <w:gridCol w:w="6236"/>
      </w:tblGrid>
      <w:tr w:rsidR="00BD188C" w:rsidRPr="00BD188C" w14:paraId="57101872" w14:textId="77777777" w:rsidTr="6A396C62">
        <w:trPr>
          <w:trHeight w:val="838"/>
        </w:trPr>
        <w:tc>
          <w:tcPr>
            <w:tcW w:w="3402" w:type="dxa"/>
            <w:shd w:val="clear" w:color="auto" w:fill="CFE6F6"/>
          </w:tcPr>
          <w:bookmarkEnd w:id="6"/>
          <w:p w14:paraId="7C8E431A" w14:textId="36590707" w:rsidR="00BD188C" w:rsidRPr="00BD188C" w:rsidRDefault="00DA7BD8" w:rsidP="00BD188C">
            <w:pPr>
              <w:tabs>
                <w:tab w:val="left" w:pos="-1985"/>
              </w:tabs>
              <w:overflowPunct w:val="0"/>
              <w:autoSpaceDE w:val="0"/>
              <w:autoSpaceDN w:val="0"/>
              <w:adjustRightInd w:val="0"/>
              <w:spacing w:before="120" w:after="120" w:line="278" w:lineRule="auto"/>
              <w:textAlignment w:val="baseline"/>
              <w:rPr>
                <w:rFonts w:ascii="Arial" w:eastAsiaTheme="minorEastAsia" w:hAnsi="Arial" w:cs="Arial"/>
                <w:b/>
                <w:bCs/>
                <w:lang w:eastAsia="en-AU"/>
              </w:rPr>
            </w:pPr>
            <w:r w:rsidRPr="006B24AE">
              <w:rPr>
                <w:rFonts w:ascii="Arial" w:eastAsiaTheme="minorEastAsia" w:hAnsi="Arial" w:cs="Arial"/>
                <w:b/>
                <w:bCs/>
                <w:lang w:eastAsia="en-AU"/>
              </w:rPr>
              <w:t>Participating community pharmacies will be required to</w:t>
            </w:r>
            <w:r w:rsidR="00481C84" w:rsidRPr="006B24AE">
              <w:rPr>
                <w:rFonts w:ascii="Arial" w:eastAsiaTheme="minorEastAsia" w:hAnsi="Arial" w:cs="Arial"/>
                <w:b/>
                <w:bCs/>
                <w:lang w:eastAsia="en-AU"/>
              </w:rPr>
              <w:t>:</w:t>
            </w:r>
          </w:p>
        </w:tc>
        <w:tc>
          <w:tcPr>
            <w:tcW w:w="6236" w:type="dxa"/>
          </w:tcPr>
          <w:p w14:paraId="1F9BA2E1" w14:textId="77777777" w:rsidR="00481C84" w:rsidRPr="00481C84" w:rsidRDefault="00481C84" w:rsidP="000430CE">
            <w:pPr>
              <w:numPr>
                <w:ilvl w:val="0"/>
                <w:numId w:val="12"/>
              </w:numPr>
              <w:tabs>
                <w:tab w:val="left" w:pos="-1985"/>
              </w:tabs>
              <w:overflowPunct w:val="0"/>
              <w:autoSpaceDE w:val="0"/>
              <w:autoSpaceDN w:val="0"/>
              <w:adjustRightInd w:val="0"/>
              <w:spacing w:before="120" w:after="120"/>
              <w:textAlignment w:val="baseline"/>
              <w:rPr>
                <w:rFonts w:ascii="Arial" w:hAnsi="Arial" w:cs="Arial"/>
                <w:lang w:eastAsia="en-AU"/>
              </w:rPr>
            </w:pPr>
            <w:r w:rsidRPr="00481C84">
              <w:rPr>
                <w:rFonts w:ascii="Arial" w:hAnsi="Arial" w:cs="Arial"/>
                <w:lang w:eastAsia="en-AU"/>
              </w:rPr>
              <w:t xml:space="preserve">Each pharmacy must provide palliative care medicines and services in accordance with legislative requirements, professional standards and the appropriate models determined by the Department of Health and Wellbeing, which may vary over time following review by the Government from time to time. </w:t>
            </w:r>
          </w:p>
          <w:p w14:paraId="30C4674F" w14:textId="77777777" w:rsidR="00481C84" w:rsidRPr="00481C84" w:rsidRDefault="00481C84" w:rsidP="000430CE">
            <w:pPr>
              <w:numPr>
                <w:ilvl w:val="0"/>
                <w:numId w:val="12"/>
              </w:numPr>
              <w:tabs>
                <w:tab w:val="left" w:pos="-1985"/>
              </w:tabs>
              <w:overflowPunct w:val="0"/>
              <w:autoSpaceDE w:val="0"/>
              <w:autoSpaceDN w:val="0"/>
              <w:adjustRightInd w:val="0"/>
              <w:spacing w:before="120" w:after="120"/>
              <w:textAlignment w:val="baseline"/>
              <w:rPr>
                <w:rFonts w:ascii="Arial" w:hAnsi="Arial" w:cs="Arial"/>
                <w:lang w:eastAsia="en-AU"/>
              </w:rPr>
            </w:pPr>
            <w:r w:rsidRPr="00481C84">
              <w:rPr>
                <w:rFonts w:ascii="Arial" w:hAnsi="Arial" w:cs="Arial"/>
                <w:lang w:eastAsia="en-AU"/>
              </w:rPr>
              <w:t xml:space="preserve">Hold the minimum quantities of the core palliative care medicines as listed in Table 1. </w:t>
            </w:r>
          </w:p>
          <w:p w14:paraId="689D9594" w14:textId="3D363AAA" w:rsidR="00BF03F3" w:rsidRDefault="00481C84" w:rsidP="00481C84">
            <w:pPr>
              <w:pStyle w:val="ListParagraph"/>
              <w:numPr>
                <w:ilvl w:val="0"/>
                <w:numId w:val="12"/>
              </w:numPr>
              <w:tabs>
                <w:tab w:val="left" w:pos="-1985"/>
              </w:tabs>
              <w:overflowPunct w:val="0"/>
              <w:autoSpaceDE w:val="0"/>
              <w:autoSpaceDN w:val="0"/>
              <w:adjustRightInd w:val="0"/>
              <w:spacing w:before="120" w:after="120"/>
              <w:textAlignment w:val="baseline"/>
              <w:rPr>
                <w:rFonts w:ascii="Arial" w:hAnsi="Arial" w:cs="Arial"/>
                <w:lang w:eastAsia="en-AU"/>
              </w:rPr>
            </w:pPr>
            <w:r w:rsidRPr="00481C84">
              <w:rPr>
                <w:rFonts w:ascii="Arial" w:hAnsi="Arial" w:cs="Arial"/>
                <w:lang w:eastAsia="en-AU"/>
              </w:rPr>
              <w:t xml:space="preserve">Provide medicines access to </w:t>
            </w:r>
            <w:r w:rsidR="00BF03F3">
              <w:rPr>
                <w:rFonts w:ascii="Arial" w:hAnsi="Arial" w:cs="Arial"/>
                <w:lang w:eastAsia="en-AU"/>
              </w:rPr>
              <w:t xml:space="preserve">any </w:t>
            </w:r>
            <w:r w:rsidRPr="00481C84">
              <w:rPr>
                <w:rFonts w:ascii="Arial" w:hAnsi="Arial" w:cs="Arial"/>
                <w:lang w:eastAsia="en-AU"/>
              </w:rPr>
              <w:t>required core palliative care medicines (Table 1)</w:t>
            </w:r>
            <w:r w:rsidR="00BF03F3">
              <w:rPr>
                <w:rFonts w:ascii="Arial" w:hAnsi="Arial" w:cs="Arial"/>
                <w:lang w:eastAsia="en-AU"/>
              </w:rPr>
              <w:t xml:space="preserve">. </w:t>
            </w:r>
          </w:p>
          <w:p w14:paraId="79BC05CE" w14:textId="08D85876" w:rsidR="00481C84" w:rsidRPr="00481C84" w:rsidRDefault="00BF03F3" w:rsidP="00481C84">
            <w:pPr>
              <w:pStyle w:val="ListParagraph"/>
              <w:numPr>
                <w:ilvl w:val="0"/>
                <w:numId w:val="12"/>
              </w:numPr>
              <w:tabs>
                <w:tab w:val="left" w:pos="-1985"/>
              </w:tabs>
              <w:overflowPunct w:val="0"/>
              <w:autoSpaceDE w:val="0"/>
              <w:autoSpaceDN w:val="0"/>
              <w:adjustRightInd w:val="0"/>
              <w:spacing w:before="120" w:after="120"/>
              <w:textAlignment w:val="baseline"/>
              <w:rPr>
                <w:rFonts w:ascii="Arial" w:hAnsi="Arial" w:cs="Arial"/>
                <w:lang w:eastAsia="en-AU"/>
              </w:rPr>
            </w:pPr>
            <w:r w:rsidRPr="00BF03F3">
              <w:rPr>
                <w:rFonts w:ascii="Arial" w:hAnsi="Arial" w:cs="Arial"/>
                <w:lang w:eastAsia="en-AU"/>
              </w:rPr>
              <w:t xml:space="preserve">Provide </w:t>
            </w:r>
            <w:r w:rsidRPr="00E74C0D">
              <w:rPr>
                <w:rFonts w:ascii="Arial" w:hAnsi="Arial" w:cs="Arial"/>
              </w:rPr>
              <w:t>pharmaceutical palliative care support and advice</w:t>
            </w:r>
            <w:r w:rsidRPr="00E74C0D">
              <w:rPr>
                <w:rFonts w:ascii="Arial" w:hAnsi="Arial" w:cs="Arial"/>
                <w:lang w:eastAsia="en-AU"/>
              </w:rPr>
              <w:t xml:space="preserve"> to palliative care patients and their </w:t>
            </w:r>
            <w:proofErr w:type="spellStart"/>
            <w:r w:rsidRPr="00E74C0D">
              <w:rPr>
                <w:rFonts w:ascii="Arial" w:hAnsi="Arial" w:cs="Arial"/>
                <w:lang w:eastAsia="en-AU"/>
              </w:rPr>
              <w:t>carers</w:t>
            </w:r>
            <w:proofErr w:type="spellEnd"/>
            <w:r w:rsidRPr="00E74C0D">
              <w:rPr>
                <w:rFonts w:ascii="Arial" w:hAnsi="Arial" w:cs="Arial"/>
                <w:lang w:eastAsia="en-AU"/>
              </w:rPr>
              <w:t xml:space="preserve"> and other</w:t>
            </w:r>
            <w:r>
              <w:rPr>
                <w:rFonts w:ascii="Arial" w:hAnsi="Arial" w:cs="Arial"/>
                <w:lang w:eastAsia="en-AU"/>
              </w:rPr>
              <w:t xml:space="preserve"> health professionals. </w:t>
            </w:r>
            <w:r w:rsidR="00481C84" w:rsidRPr="00481C84">
              <w:rPr>
                <w:rFonts w:ascii="Arial" w:hAnsi="Arial" w:cs="Arial"/>
                <w:lang w:eastAsia="en-AU"/>
              </w:rPr>
              <w:t xml:space="preserve"> </w:t>
            </w:r>
          </w:p>
          <w:p w14:paraId="3D37B44F" w14:textId="114A8F29" w:rsidR="00481C84" w:rsidRPr="00481C84" w:rsidRDefault="00481C84" w:rsidP="00481C84">
            <w:pPr>
              <w:pStyle w:val="ListParagraph"/>
              <w:numPr>
                <w:ilvl w:val="0"/>
                <w:numId w:val="12"/>
              </w:numPr>
              <w:tabs>
                <w:tab w:val="left" w:pos="-1985"/>
              </w:tabs>
              <w:overflowPunct w:val="0"/>
              <w:autoSpaceDE w:val="0"/>
              <w:autoSpaceDN w:val="0"/>
              <w:adjustRightInd w:val="0"/>
              <w:spacing w:before="120" w:after="120"/>
              <w:textAlignment w:val="baseline"/>
              <w:rPr>
                <w:rFonts w:ascii="Arial" w:hAnsi="Arial" w:cs="Arial"/>
                <w:lang w:eastAsia="en-AU"/>
              </w:rPr>
            </w:pPr>
            <w:r w:rsidRPr="00481C84">
              <w:rPr>
                <w:rFonts w:ascii="Arial" w:hAnsi="Arial" w:cs="Arial"/>
                <w:lang w:eastAsia="en-AU"/>
              </w:rPr>
              <w:t xml:space="preserve">Establish and implement an afterhours access call back procedure that can be activated by a health professional caring for the patient (which may include general practitioners, Local Health Networks, Advance Care Paramedics, </w:t>
            </w:r>
            <w:proofErr w:type="gramStart"/>
            <w:r w:rsidRPr="00481C84">
              <w:rPr>
                <w:rFonts w:ascii="Arial" w:hAnsi="Arial" w:cs="Arial"/>
                <w:lang w:eastAsia="en-AU"/>
              </w:rPr>
              <w:t>nurses</w:t>
            </w:r>
            <w:proofErr w:type="gramEnd"/>
            <w:r w:rsidRPr="00481C84">
              <w:rPr>
                <w:rFonts w:ascii="Arial" w:hAnsi="Arial" w:cs="Arial"/>
                <w:lang w:eastAsia="en-AU"/>
              </w:rPr>
              <w:t xml:space="preserve"> and Palliative Care Specialists) that enables the </w:t>
            </w:r>
            <w:r w:rsidR="00BF03F3">
              <w:rPr>
                <w:rFonts w:ascii="Arial" w:hAnsi="Arial" w:cs="Arial"/>
                <w:lang w:eastAsia="en-AU"/>
              </w:rPr>
              <w:t xml:space="preserve">urgent </w:t>
            </w:r>
            <w:r w:rsidRPr="00481C84">
              <w:rPr>
                <w:rFonts w:ascii="Arial" w:hAnsi="Arial" w:cs="Arial"/>
                <w:lang w:eastAsia="en-AU"/>
              </w:rPr>
              <w:t>supply of core palliative care medicines to patients within a reasonable timeframe to meet clinical needs.</w:t>
            </w:r>
          </w:p>
          <w:p w14:paraId="1D0D19EF" w14:textId="3E7B93D9" w:rsidR="00481C84" w:rsidRPr="00481C84" w:rsidRDefault="610986B5" w:rsidP="6A396C62">
            <w:pPr>
              <w:pStyle w:val="ListParagraph"/>
              <w:numPr>
                <w:ilvl w:val="0"/>
                <w:numId w:val="12"/>
              </w:numPr>
              <w:overflowPunct w:val="0"/>
              <w:autoSpaceDE w:val="0"/>
              <w:autoSpaceDN w:val="0"/>
              <w:adjustRightInd w:val="0"/>
              <w:spacing w:before="120" w:after="120"/>
              <w:textAlignment w:val="baseline"/>
              <w:rPr>
                <w:rFonts w:ascii="Arial" w:hAnsi="Arial" w:cs="Arial"/>
                <w:lang w:eastAsia="en-AU"/>
              </w:rPr>
            </w:pPr>
            <w:r w:rsidRPr="6A396C62">
              <w:rPr>
                <w:rFonts w:ascii="Arial" w:hAnsi="Arial" w:cs="Arial"/>
                <w:lang w:eastAsia="en-AU"/>
              </w:rPr>
              <w:t xml:space="preserve">Ensure its workforce is up to date with current palliative care treatment guidelines and can provide advice regarding safe and quality use of palliative care medicines to patients, their families/carers and other health professionals. </w:t>
            </w:r>
          </w:p>
          <w:p w14:paraId="1371A67C" w14:textId="4BDE137A" w:rsidR="463F0F97" w:rsidRPr="00E74C0D" w:rsidRDefault="463F0F97" w:rsidP="6A396C62">
            <w:pPr>
              <w:pStyle w:val="ListParagraph"/>
              <w:numPr>
                <w:ilvl w:val="0"/>
                <w:numId w:val="12"/>
              </w:numPr>
              <w:spacing w:before="120" w:after="120"/>
              <w:rPr>
                <w:rFonts w:ascii="Arial" w:hAnsi="Arial" w:cs="Arial"/>
              </w:rPr>
            </w:pPr>
            <w:r w:rsidRPr="00E74C0D">
              <w:rPr>
                <w:rFonts w:ascii="Arial" w:hAnsi="Arial" w:cs="Arial"/>
              </w:rPr>
              <w:t>Ensure pharmacy workforce is suitably qualified and registered to work within their scope of practice.</w:t>
            </w:r>
          </w:p>
          <w:p w14:paraId="1AA8BA7F" w14:textId="42F3E9FD" w:rsidR="00481C84" w:rsidRPr="000430CE" w:rsidRDefault="610986B5" w:rsidP="000430CE">
            <w:pPr>
              <w:pStyle w:val="ListParagraph"/>
              <w:numPr>
                <w:ilvl w:val="0"/>
                <w:numId w:val="12"/>
              </w:numPr>
              <w:tabs>
                <w:tab w:val="left" w:pos="-1985"/>
              </w:tabs>
              <w:overflowPunct w:val="0"/>
              <w:autoSpaceDE w:val="0"/>
              <w:autoSpaceDN w:val="0"/>
              <w:adjustRightInd w:val="0"/>
              <w:spacing w:before="120" w:after="120"/>
              <w:textAlignment w:val="baseline"/>
              <w:rPr>
                <w:rFonts w:ascii="Arial" w:hAnsi="Arial" w:cs="Arial"/>
                <w:lang w:eastAsia="en-AU"/>
              </w:rPr>
            </w:pPr>
            <w:r w:rsidRPr="00E74C0D">
              <w:rPr>
                <w:rFonts w:ascii="Arial" w:hAnsi="Arial" w:cs="Arial"/>
                <w:lang w:eastAsia="en-AU"/>
              </w:rPr>
              <w:t>Collates and provides data requested by</w:t>
            </w:r>
            <w:r w:rsidRPr="6A396C62">
              <w:rPr>
                <w:rFonts w:ascii="Arial" w:hAnsi="Arial" w:cs="Arial"/>
                <w:lang w:eastAsia="en-AU"/>
              </w:rPr>
              <w:t xml:space="preserve"> the Pharmacy Guild of Australia (SA Branch) and the Office of the Chief Pharmacist for assessment and evaluation of the Initiative. </w:t>
            </w:r>
          </w:p>
          <w:p w14:paraId="5607575A" w14:textId="0E490E4C" w:rsidR="00481C84" w:rsidRPr="000430CE" w:rsidRDefault="610986B5" w:rsidP="000430CE">
            <w:pPr>
              <w:pStyle w:val="ListParagraph"/>
              <w:numPr>
                <w:ilvl w:val="0"/>
                <w:numId w:val="12"/>
              </w:numPr>
              <w:tabs>
                <w:tab w:val="left" w:pos="-1985"/>
              </w:tabs>
              <w:overflowPunct w:val="0"/>
              <w:autoSpaceDE w:val="0"/>
              <w:autoSpaceDN w:val="0"/>
              <w:adjustRightInd w:val="0"/>
              <w:spacing w:before="120" w:after="120"/>
              <w:textAlignment w:val="baseline"/>
              <w:rPr>
                <w:rFonts w:ascii="Arial" w:hAnsi="Arial" w:cs="Arial"/>
                <w:lang w:eastAsia="en-AU"/>
              </w:rPr>
            </w:pPr>
            <w:r w:rsidRPr="6A396C62">
              <w:rPr>
                <w:rFonts w:ascii="Arial" w:hAnsi="Arial" w:cs="Arial"/>
                <w:lang w:eastAsia="en-AU"/>
              </w:rPr>
              <w:t xml:space="preserve">Participates in surveys or focus groups to inform the evaluation of the Initiative. </w:t>
            </w:r>
          </w:p>
          <w:p w14:paraId="424B1FCF" w14:textId="1FCE753D" w:rsidR="00BD188C" w:rsidRPr="00192458" w:rsidRDefault="610986B5" w:rsidP="00D335F2">
            <w:pPr>
              <w:pStyle w:val="ListParagraph"/>
              <w:numPr>
                <w:ilvl w:val="0"/>
                <w:numId w:val="12"/>
              </w:numPr>
              <w:tabs>
                <w:tab w:val="left" w:pos="-1985"/>
              </w:tabs>
              <w:overflowPunct w:val="0"/>
              <w:autoSpaceDE w:val="0"/>
              <w:autoSpaceDN w:val="0"/>
              <w:adjustRightInd w:val="0"/>
              <w:spacing w:before="120" w:after="120"/>
              <w:textAlignment w:val="baseline"/>
              <w:rPr>
                <w:rFonts w:ascii="Arial" w:hAnsi="Arial" w:cs="Arial"/>
                <w:lang w:eastAsia="en-AU"/>
              </w:rPr>
            </w:pPr>
            <w:r w:rsidRPr="6A396C62">
              <w:rPr>
                <w:rFonts w:ascii="Arial" w:hAnsi="Arial" w:cs="Arial"/>
                <w:lang w:eastAsia="en-AU"/>
              </w:rPr>
              <w:t xml:space="preserve">Notifies the Pharmacy Guild of Australia (SA Branch) of any changes in service provision, e.g., medicines supply issues, changes to afterhours contact arrangements within 24 hours. </w:t>
            </w:r>
          </w:p>
        </w:tc>
      </w:tr>
    </w:tbl>
    <w:p w14:paraId="539628D1" w14:textId="3660AD32" w:rsidR="6A396C62" w:rsidRDefault="6A396C62" w:rsidP="6A396C62">
      <w:pPr>
        <w:keepNext/>
        <w:keepLines/>
        <w:spacing w:before="240" w:after="120" w:line="240" w:lineRule="auto"/>
        <w:ind w:left="284" w:hanging="284"/>
        <w:outlineLvl w:val="1"/>
        <w:rPr>
          <w:rFonts w:ascii="Arial" w:eastAsia="Times New Roman" w:hAnsi="Arial" w:cs="Times New Roman"/>
          <w:caps/>
          <w:color w:val="00598B"/>
        </w:rPr>
      </w:pPr>
    </w:p>
    <w:p w14:paraId="1352F68A" w14:textId="27C0721C" w:rsidR="7CC7AAA6" w:rsidRDefault="7CC7AAA6" w:rsidP="6A396C62">
      <w:pPr>
        <w:pStyle w:val="Default"/>
        <w:rPr>
          <w:b/>
          <w:bCs/>
          <w:color w:val="auto"/>
          <w:sz w:val="20"/>
          <w:szCs w:val="20"/>
        </w:rPr>
      </w:pPr>
      <w:r w:rsidRPr="6A396C62">
        <w:rPr>
          <w:b/>
          <w:bCs/>
          <w:color w:val="auto"/>
          <w:sz w:val="20"/>
          <w:szCs w:val="20"/>
        </w:rPr>
        <w:t>Table 1: Core Palliative Care Medicines List</w:t>
      </w:r>
    </w:p>
    <w:p w14:paraId="209000D4" w14:textId="7231E998" w:rsidR="6A396C62" w:rsidRDefault="6A396C62" w:rsidP="6A396C62">
      <w:pPr>
        <w:pStyle w:val="Default"/>
        <w:rPr>
          <w:b/>
          <w:bCs/>
          <w:color w:val="auto"/>
          <w:sz w:val="20"/>
          <w:szCs w:val="20"/>
        </w:rPr>
      </w:pP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272"/>
        <w:gridCol w:w="2256"/>
        <w:gridCol w:w="2242"/>
        <w:gridCol w:w="2256"/>
      </w:tblGrid>
      <w:tr w:rsidR="6A396C62" w14:paraId="425B30C5" w14:textId="77777777" w:rsidTr="6A396C62">
        <w:trPr>
          <w:trHeight w:val="400"/>
        </w:trPr>
        <w:tc>
          <w:tcPr>
            <w:tcW w:w="2303" w:type="dxa"/>
            <w:tcBorders>
              <w:top w:val="none" w:sz="6" w:space="0" w:color="auto"/>
              <w:bottom w:val="none" w:sz="6" w:space="0" w:color="auto"/>
              <w:right w:val="none" w:sz="6" w:space="0" w:color="auto"/>
            </w:tcBorders>
            <w:shd w:val="clear" w:color="auto" w:fill="ACCBF9" w:themeFill="background2"/>
          </w:tcPr>
          <w:p w14:paraId="7AB9E26B" w14:textId="77777777" w:rsidR="6A396C62" w:rsidRDefault="6A396C62" w:rsidP="6A396C62">
            <w:pPr>
              <w:pStyle w:val="Default"/>
              <w:rPr>
                <w:sz w:val="20"/>
                <w:szCs w:val="20"/>
              </w:rPr>
            </w:pPr>
            <w:r w:rsidRPr="6A396C62">
              <w:rPr>
                <w:b/>
                <w:bCs/>
                <w:sz w:val="20"/>
                <w:szCs w:val="20"/>
              </w:rPr>
              <w:t xml:space="preserve">Core Palliative Care Medicines </w:t>
            </w:r>
          </w:p>
        </w:tc>
        <w:tc>
          <w:tcPr>
            <w:tcW w:w="2303" w:type="dxa"/>
            <w:tcBorders>
              <w:top w:val="none" w:sz="6" w:space="0" w:color="auto"/>
              <w:left w:val="none" w:sz="6" w:space="0" w:color="auto"/>
              <w:bottom w:val="none" w:sz="6" w:space="0" w:color="auto"/>
              <w:right w:val="none" w:sz="6" w:space="0" w:color="auto"/>
            </w:tcBorders>
            <w:shd w:val="clear" w:color="auto" w:fill="ACCBF9" w:themeFill="background2"/>
          </w:tcPr>
          <w:p w14:paraId="01F046D2" w14:textId="77777777" w:rsidR="6A396C62" w:rsidRDefault="6A396C62" w:rsidP="6A396C62">
            <w:pPr>
              <w:pStyle w:val="Default"/>
              <w:rPr>
                <w:sz w:val="20"/>
                <w:szCs w:val="20"/>
              </w:rPr>
            </w:pPr>
            <w:r w:rsidRPr="6A396C62">
              <w:rPr>
                <w:b/>
                <w:bCs/>
                <w:sz w:val="20"/>
                <w:szCs w:val="20"/>
              </w:rPr>
              <w:t xml:space="preserve">Pack size </w:t>
            </w:r>
          </w:p>
          <w:p w14:paraId="5EADF7C9" w14:textId="77777777" w:rsidR="6A396C62" w:rsidRDefault="6A396C62" w:rsidP="6A396C62">
            <w:pPr>
              <w:pStyle w:val="Default"/>
              <w:rPr>
                <w:sz w:val="20"/>
                <w:szCs w:val="20"/>
              </w:rPr>
            </w:pPr>
            <w:r w:rsidRPr="6A396C62">
              <w:rPr>
                <w:b/>
                <w:bCs/>
                <w:sz w:val="20"/>
                <w:szCs w:val="20"/>
              </w:rPr>
              <w:t xml:space="preserve">(ampoules) </w:t>
            </w:r>
          </w:p>
        </w:tc>
        <w:tc>
          <w:tcPr>
            <w:tcW w:w="2303" w:type="dxa"/>
            <w:tcBorders>
              <w:top w:val="none" w:sz="6" w:space="0" w:color="auto"/>
              <w:left w:val="none" w:sz="6" w:space="0" w:color="auto"/>
              <w:bottom w:val="none" w:sz="6" w:space="0" w:color="auto"/>
              <w:right w:val="none" w:sz="6" w:space="0" w:color="auto"/>
            </w:tcBorders>
            <w:shd w:val="clear" w:color="auto" w:fill="ACCBF9" w:themeFill="background2"/>
          </w:tcPr>
          <w:p w14:paraId="231FCB11" w14:textId="77777777" w:rsidR="6A396C62" w:rsidRDefault="6A396C62" w:rsidP="6A396C62">
            <w:pPr>
              <w:pStyle w:val="Default"/>
              <w:rPr>
                <w:sz w:val="20"/>
                <w:szCs w:val="20"/>
              </w:rPr>
            </w:pPr>
            <w:r w:rsidRPr="6A396C62">
              <w:rPr>
                <w:b/>
                <w:bCs/>
                <w:sz w:val="20"/>
                <w:szCs w:val="20"/>
              </w:rPr>
              <w:t xml:space="preserve">Max PBS pack </w:t>
            </w:r>
          </w:p>
          <w:p w14:paraId="298C6C99" w14:textId="77777777" w:rsidR="6A396C62" w:rsidRDefault="6A396C62" w:rsidP="6A396C62">
            <w:pPr>
              <w:pStyle w:val="Default"/>
              <w:rPr>
                <w:sz w:val="20"/>
                <w:szCs w:val="20"/>
              </w:rPr>
            </w:pPr>
            <w:r w:rsidRPr="6A396C62">
              <w:rPr>
                <w:b/>
                <w:bCs/>
                <w:sz w:val="20"/>
                <w:szCs w:val="20"/>
              </w:rPr>
              <w:t xml:space="preserve">quantity </w:t>
            </w:r>
          </w:p>
        </w:tc>
        <w:tc>
          <w:tcPr>
            <w:tcW w:w="2303" w:type="dxa"/>
            <w:tcBorders>
              <w:top w:val="none" w:sz="6" w:space="0" w:color="auto"/>
              <w:left w:val="none" w:sz="6" w:space="0" w:color="auto"/>
              <w:bottom w:val="none" w:sz="6" w:space="0" w:color="auto"/>
            </w:tcBorders>
            <w:shd w:val="clear" w:color="auto" w:fill="B5F797"/>
          </w:tcPr>
          <w:p w14:paraId="18F3DB69" w14:textId="77777777" w:rsidR="6A396C62" w:rsidRDefault="6A396C62" w:rsidP="6A396C62">
            <w:pPr>
              <w:pStyle w:val="Default"/>
              <w:rPr>
                <w:sz w:val="20"/>
                <w:szCs w:val="20"/>
              </w:rPr>
            </w:pPr>
            <w:r w:rsidRPr="6A396C62">
              <w:rPr>
                <w:b/>
                <w:bCs/>
                <w:sz w:val="20"/>
                <w:szCs w:val="20"/>
              </w:rPr>
              <w:t xml:space="preserve">Minimum quantity to be held </w:t>
            </w:r>
            <w:proofErr w:type="gramStart"/>
            <w:r w:rsidRPr="6A396C62">
              <w:rPr>
                <w:b/>
                <w:bCs/>
                <w:sz w:val="20"/>
                <w:szCs w:val="20"/>
              </w:rPr>
              <w:t>on-site</w:t>
            </w:r>
            <w:proofErr w:type="gramEnd"/>
            <w:r w:rsidRPr="6A396C62">
              <w:rPr>
                <w:b/>
                <w:bCs/>
                <w:sz w:val="20"/>
                <w:szCs w:val="20"/>
              </w:rPr>
              <w:t xml:space="preserve"> </w:t>
            </w:r>
          </w:p>
          <w:p w14:paraId="485274A8" w14:textId="77777777" w:rsidR="6A396C62" w:rsidRDefault="6A396C62" w:rsidP="6A396C62">
            <w:pPr>
              <w:pStyle w:val="Default"/>
              <w:rPr>
                <w:sz w:val="20"/>
                <w:szCs w:val="20"/>
              </w:rPr>
            </w:pPr>
            <w:r w:rsidRPr="6A396C62">
              <w:rPr>
                <w:b/>
                <w:bCs/>
                <w:sz w:val="20"/>
                <w:szCs w:val="20"/>
              </w:rPr>
              <w:t xml:space="preserve">(ampoules) </w:t>
            </w:r>
          </w:p>
        </w:tc>
      </w:tr>
      <w:tr w:rsidR="6A396C62" w14:paraId="69AFEA2B" w14:textId="77777777" w:rsidTr="6A396C62">
        <w:trPr>
          <w:trHeight w:val="93"/>
        </w:trPr>
        <w:tc>
          <w:tcPr>
            <w:tcW w:w="2303" w:type="dxa"/>
            <w:tcBorders>
              <w:top w:val="none" w:sz="6" w:space="0" w:color="auto"/>
              <w:bottom w:val="none" w:sz="6" w:space="0" w:color="auto"/>
              <w:right w:val="none" w:sz="6" w:space="0" w:color="auto"/>
            </w:tcBorders>
            <w:shd w:val="clear" w:color="auto" w:fill="DFEBF5" w:themeFill="accent2" w:themeFillTint="33"/>
          </w:tcPr>
          <w:p w14:paraId="61DC5C42" w14:textId="77777777" w:rsidR="6A396C62" w:rsidRDefault="6A396C62" w:rsidP="6A396C62">
            <w:pPr>
              <w:pStyle w:val="Default"/>
              <w:rPr>
                <w:sz w:val="20"/>
                <w:szCs w:val="20"/>
              </w:rPr>
            </w:pPr>
            <w:r w:rsidRPr="6A396C62">
              <w:rPr>
                <w:sz w:val="20"/>
                <w:szCs w:val="20"/>
              </w:rPr>
              <w:t xml:space="preserve">Clonazepam injection 1mg/mL </w:t>
            </w:r>
          </w:p>
        </w:tc>
        <w:tc>
          <w:tcPr>
            <w:tcW w:w="2303" w:type="dxa"/>
            <w:tcBorders>
              <w:top w:val="none" w:sz="6" w:space="0" w:color="auto"/>
              <w:left w:val="none" w:sz="6" w:space="0" w:color="auto"/>
              <w:bottom w:val="none" w:sz="6" w:space="0" w:color="auto"/>
              <w:right w:val="none" w:sz="6" w:space="0" w:color="auto"/>
            </w:tcBorders>
            <w:shd w:val="clear" w:color="auto" w:fill="DFEBF5" w:themeFill="accent2" w:themeFillTint="33"/>
          </w:tcPr>
          <w:p w14:paraId="622609F6" w14:textId="77777777" w:rsidR="6A396C62" w:rsidRDefault="6A396C62" w:rsidP="6A396C62">
            <w:pPr>
              <w:pStyle w:val="Default"/>
              <w:rPr>
                <w:sz w:val="20"/>
                <w:szCs w:val="20"/>
              </w:rPr>
            </w:pPr>
            <w:r w:rsidRPr="6A396C62">
              <w:rPr>
                <w:sz w:val="20"/>
                <w:szCs w:val="20"/>
              </w:rPr>
              <w:t xml:space="preserve">5 </w:t>
            </w:r>
          </w:p>
        </w:tc>
        <w:tc>
          <w:tcPr>
            <w:tcW w:w="2303" w:type="dxa"/>
            <w:tcBorders>
              <w:top w:val="none" w:sz="6" w:space="0" w:color="auto"/>
              <w:left w:val="none" w:sz="6" w:space="0" w:color="auto"/>
              <w:bottom w:val="none" w:sz="6" w:space="0" w:color="auto"/>
              <w:right w:val="none" w:sz="6" w:space="0" w:color="auto"/>
            </w:tcBorders>
            <w:shd w:val="clear" w:color="auto" w:fill="DFEBF5" w:themeFill="accent2" w:themeFillTint="33"/>
          </w:tcPr>
          <w:p w14:paraId="35B5FFA2" w14:textId="77777777" w:rsidR="6A396C62" w:rsidRDefault="6A396C62" w:rsidP="6A396C62">
            <w:pPr>
              <w:pStyle w:val="Default"/>
              <w:rPr>
                <w:sz w:val="20"/>
                <w:szCs w:val="20"/>
              </w:rPr>
            </w:pPr>
            <w:r w:rsidRPr="6A396C62">
              <w:rPr>
                <w:sz w:val="20"/>
                <w:szCs w:val="20"/>
              </w:rPr>
              <w:t xml:space="preserve">1 </w:t>
            </w:r>
          </w:p>
        </w:tc>
        <w:tc>
          <w:tcPr>
            <w:tcW w:w="2303" w:type="dxa"/>
            <w:tcBorders>
              <w:top w:val="none" w:sz="6" w:space="0" w:color="auto"/>
              <w:left w:val="none" w:sz="6" w:space="0" w:color="auto"/>
              <w:bottom w:val="none" w:sz="6" w:space="0" w:color="auto"/>
            </w:tcBorders>
            <w:shd w:val="clear" w:color="auto" w:fill="B5F797"/>
          </w:tcPr>
          <w:p w14:paraId="25333B57" w14:textId="77777777" w:rsidR="6A396C62" w:rsidRDefault="6A396C62" w:rsidP="6A396C62">
            <w:pPr>
              <w:pStyle w:val="Default"/>
              <w:rPr>
                <w:sz w:val="20"/>
                <w:szCs w:val="20"/>
              </w:rPr>
            </w:pPr>
            <w:r w:rsidRPr="6A396C62">
              <w:rPr>
                <w:sz w:val="20"/>
                <w:szCs w:val="20"/>
              </w:rPr>
              <w:t xml:space="preserve">10 </w:t>
            </w:r>
          </w:p>
        </w:tc>
      </w:tr>
      <w:tr w:rsidR="6A396C62" w14:paraId="4B3CB1D7" w14:textId="77777777" w:rsidTr="6A396C62">
        <w:trPr>
          <w:trHeight w:val="93"/>
        </w:trPr>
        <w:tc>
          <w:tcPr>
            <w:tcW w:w="2303" w:type="dxa"/>
            <w:tcBorders>
              <w:top w:val="none" w:sz="6" w:space="0" w:color="auto"/>
              <w:bottom w:val="none" w:sz="6" w:space="0" w:color="auto"/>
              <w:right w:val="none" w:sz="6" w:space="0" w:color="auto"/>
            </w:tcBorders>
          </w:tcPr>
          <w:p w14:paraId="2F7E8A11" w14:textId="77777777" w:rsidR="6A396C62" w:rsidRDefault="6A396C62" w:rsidP="6A396C62">
            <w:pPr>
              <w:pStyle w:val="Default"/>
              <w:rPr>
                <w:sz w:val="20"/>
                <w:szCs w:val="20"/>
              </w:rPr>
            </w:pPr>
            <w:r w:rsidRPr="6A396C62">
              <w:rPr>
                <w:sz w:val="20"/>
                <w:szCs w:val="20"/>
              </w:rPr>
              <w:t xml:space="preserve">Haloperidol injection 5mg/mL </w:t>
            </w:r>
          </w:p>
        </w:tc>
        <w:tc>
          <w:tcPr>
            <w:tcW w:w="2303" w:type="dxa"/>
            <w:tcBorders>
              <w:top w:val="none" w:sz="6" w:space="0" w:color="auto"/>
              <w:left w:val="none" w:sz="6" w:space="0" w:color="auto"/>
              <w:bottom w:val="none" w:sz="6" w:space="0" w:color="auto"/>
              <w:right w:val="none" w:sz="6" w:space="0" w:color="auto"/>
            </w:tcBorders>
          </w:tcPr>
          <w:p w14:paraId="20BDA3E3" w14:textId="77777777" w:rsidR="6A396C62" w:rsidRDefault="6A396C62" w:rsidP="6A396C62">
            <w:pPr>
              <w:pStyle w:val="Default"/>
              <w:rPr>
                <w:sz w:val="20"/>
                <w:szCs w:val="20"/>
              </w:rPr>
            </w:pPr>
            <w:r w:rsidRPr="6A396C62">
              <w:rPr>
                <w:sz w:val="20"/>
                <w:szCs w:val="20"/>
              </w:rPr>
              <w:t xml:space="preserve">10 </w:t>
            </w:r>
          </w:p>
        </w:tc>
        <w:tc>
          <w:tcPr>
            <w:tcW w:w="2303" w:type="dxa"/>
            <w:tcBorders>
              <w:top w:val="none" w:sz="6" w:space="0" w:color="auto"/>
              <w:left w:val="none" w:sz="6" w:space="0" w:color="auto"/>
              <w:bottom w:val="none" w:sz="6" w:space="0" w:color="auto"/>
              <w:right w:val="none" w:sz="6" w:space="0" w:color="auto"/>
            </w:tcBorders>
          </w:tcPr>
          <w:p w14:paraId="00729C50" w14:textId="77777777" w:rsidR="6A396C62" w:rsidRDefault="6A396C62" w:rsidP="6A396C62">
            <w:pPr>
              <w:pStyle w:val="Default"/>
              <w:rPr>
                <w:sz w:val="20"/>
                <w:szCs w:val="20"/>
              </w:rPr>
            </w:pPr>
            <w:r w:rsidRPr="6A396C62">
              <w:rPr>
                <w:sz w:val="20"/>
                <w:szCs w:val="20"/>
              </w:rPr>
              <w:t xml:space="preserve">1 </w:t>
            </w:r>
          </w:p>
        </w:tc>
        <w:tc>
          <w:tcPr>
            <w:tcW w:w="2303" w:type="dxa"/>
            <w:tcBorders>
              <w:top w:val="none" w:sz="6" w:space="0" w:color="auto"/>
              <w:left w:val="none" w:sz="6" w:space="0" w:color="auto"/>
              <w:bottom w:val="none" w:sz="6" w:space="0" w:color="auto"/>
            </w:tcBorders>
            <w:shd w:val="clear" w:color="auto" w:fill="B5F797"/>
          </w:tcPr>
          <w:p w14:paraId="1D0ED9E9" w14:textId="77777777" w:rsidR="6A396C62" w:rsidRDefault="6A396C62" w:rsidP="6A396C62">
            <w:pPr>
              <w:pStyle w:val="Default"/>
              <w:rPr>
                <w:sz w:val="20"/>
                <w:szCs w:val="20"/>
              </w:rPr>
            </w:pPr>
            <w:r w:rsidRPr="6A396C62">
              <w:rPr>
                <w:sz w:val="20"/>
                <w:szCs w:val="20"/>
              </w:rPr>
              <w:t xml:space="preserve">20 </w:t>
            </w:r>
          </w:p>
        </w:tc>
      </w:tr>
      <w:tr w:rsidR="6A396C62" w14:paraId="61B6FEE8" w14:textId="77777777" w:rsidTr="6A396C62">
        <w:trPr>
          <w:trHeight w:val="211"/>
        </w:trPr>
        <w:tc>
          <w:tcPr>
            <w:tcW w:w="2303" w:type="dxa"/>
            <w:tcBorders>
              <w:top w:val="none" w:sz="6" w:space="0" w:color="auto"/>
              <w:bottom w:val="none" w:sz="6" w:space="0" w:color="auto"/>
              <w:right w:val="none" w:sz="6" w:space="0" w:color="auto"/>
            </w:tcBorders>
            <w:shd w:val="clear" w:color="auto" w:fill="DFEBF5" w:themeFill="accent2" w:themeFillTint="33"/>
          </w:tcPr>
          <w:p w14:paraId="5C72F2CB" w14:textId="77777777" w:rsidR="6A396C62" w:rsidRDefault="6A396C62" w:rsidP="6A396C62">
            <w:pPr>
              <w:pStyle w:val="Default"/>
              <w:rPr>
                <w:sz w:val="20"/>
                <w:szCs w:val="20"/>
              </w:rPr>
            </w:pPr>
            <w:r w:rsidRPr="6A396C62">
              <w:rPr>
                <w:sz w:val="20"/>
                <w:szCs w:val="20"/>
              </w:rPr>
              <w:t xml:space="preserve">Hyoscine </w:t>
            </w:r>
            <w:proofErr w:type="spellStart"/>
            <w:r w:rsidRPr="6A396C62">
              <w:rPr>
                <w:sz w:val="20"/>
                <w:szCs w:val="20"/>
              </w:rPr>
              <w:t>butylbromide</w:t>
            </w:r>
            <w:proofErr w:type="spellEnd"/>
            <w:r w:rsidRPr="6A396C62">
              <w:rPr>
                <w:sz w:val="20"/>
                <w:szCs w:val="20"/>
              </w:rPr>
              <w:t xml:space="preserve"> injection 20mg/mL </w:t>
            </w:r>
          </w:p>
        </w:tc>
        <w:tc>
          <w:tcPr>
            <w:tcW w:w="2303" w:type="dxa"/>
            <w:tcBorders>
              <w:top w:val="none" w:sz="6" w:space="0" w:color="auto"/>
              <w:left w:val="none" w:sz="6" w:space="0" w:color="auto"/>
              <w:bottom w:val="none" w:sz="6" w:space="0" w:color="auto"/>
              <w:right w:val="none" w:sz="6" w:space="0" w:color="auto"/>
            </w:tcBorders>
            <w:shd w:val="clear" w:color="auto" w:fill="DFEBF5" w:themeFill="accent2" w:themeFillTint="33"/>
          </w:tcPr>
          <w:p w14:paraId="15F105F3" w14:textId="77777777" w:rsidR="6A396C62" w:rsidRDefault="6A396C62" w:rsidP="6A396C62">
            <w:pPr>
              <w:pStyle w:val="Default"/>
              <w:rPr>
                <w:sz w:val="20"/>
                <w:szCs w:val="20"/>
              </w:rPr>
            </w:pPr>
            <w:r w:rsidRPr="6A396C62">
              <w:rPr>
                <w:sz w:val="20"/>
                <w:szCs w:val="20"/>
              </w:rPr>
              <w:t xml:space="preserve">5 </w:t>
            </w:r>
          </w:p>
        </w:tc>
        <w:tc>
          <w:tcPr>
            <w:tcW w:w="2303" w:type="dxa"/>
            <w:tcBorders>
              <w:top w:val="none" w:sz="6" w:space="0" w:color="auto"/>
              <w:left w:val="none" w:sz="6" w:space="0" w:color="auto"/>
              <w:bottom w:val="none" w:sz="6" w:space="0" w:color="auto"/>
              <w:right w:val="none" w:sz="6" w:space="0" w:color="auto"/>
            </w:tcBorders>
            <w:shd w:val="clear" w:color="auto" w:fill="DFEBF5" w:themeFill="accent2" w:themeFillTint="33"/>
          </w:tcPr>
          <w:p w14:paraId="7C9EF240" w14:textId="77777777" w:rsidR="6A396C62" w:rsidRDefault="6A396C62" w:rsidP="6A396C62">
            <w:pPr>
              <w:pStyle w:val="Default"/>
              <w:rPr>
                <w:sz w:val="20"/>
                <w:szCs w:val="20"/>
              </w:rPr>
            </w:pPr>
            <w:r w:rsidRPr="6A396C62">
              <w:rPr>
                <w:sz w:val="20"/>
                <w:szCs w:val="20"/>
              </w:rPr>
              <w:t xml:space="preserve">6 </w:t>
            </w:r>
          </w:p>
        </w:tc>
        <w:tc>
          <w:tcPr>
            <w:tcW w:w="2303" w:type="dxa"/>
            <w:tcBorders>
              <w:top w:val="none" w:sz="6" w:space="0" w:color="auto"/>
              <w:left w:val="none" w:sz="6" w:space="0" w:color="auto"/>
              <w:bottom w:val="none" w:sz="6" w:space="0" w:color="auto"/>
            </w:tcBorders>
            <w:shd w:val="clear" w:color="auto" w:fill="B5F797"/>
          </w:tcPr>
          <w:p w14:paraId="3A4AB993" w14:textId="77777777" w:rsidR="6A396C62" w:rsidRDefault="6A396C62" w:rsidP="6A396C62">
            <w:pPr>
              <w:pStyle w:val="Default"/>
              <w:rPr>
                <w:sz w:val="20"/>
                <w:szCs w:val="20"/>
              </w:rPr>
            </w:pPr>
            <w:r w:rsidRPr="6A396C62">
              <w:rPr>
                <w:sz w:val="20"/>
                <w:szCs w:val="20"/>
              </w:rPr>
              <w:t xml:space="preserve">30 </w:t>
            </w:r>
          </w:p>
        </w:tc>
      </w:tr>
      <w:tr w:rsidR="6A396C62" w14:paraId="4BB2E7AE" w14:textId="77777777" w:rsidTr="6A396C62">
        <w:trPr>
          <w:trHeight w:val="93"/>
        </w:trPr>
        <w:tc>
          <w:tcPr>
            <w:tcW w:w="2303" w:type="dxa"/>
            <w:tcBorders>
              <w:top w:val="none" w:sz="6" w:space="0" w:color="auto"/>
              <w:bottom w:val="none" w:sz="6" w:space="0" w:color="auto"/>
              <w:right w:val="none" w:sz="6" w:space="0" w:color="auto"/>
            </w:tcBorders>
          </w:tcPr>
          <w:p w14:paraId="0418B16B" w14:textId="77777777" w:rsidR="6A396C62" w:rsidRDefault="6A396C62" w:rsidP="6A396C62">
            <w:pPr>
              <w:pStyle w:val="Default"/>
              <w:rPr>
                <w:sz w:val="20"/>
                <w:szCs w:val="20"/>
              </w:rPr>
            </w:pPr>
            <w:r w:rsidRPr="6A396C62">
              <w:rPr>
                <w:sz w:val="20"/>
                <w:szCs w:val="20"/>
              </w:rPr>
              <w:t xml:space="preserve">Metoclopramide injection 10mg/2mL </w:t>
            </w:r>
          </w:p>
        </w:tc>
        <w:tc>
          <w:tcPr>
            <w:tcW w:w="2303" w:type="dxa"/>
            <w:tcBorders>
              <w:top w:val="none" w:sz="6" w:space="0" w:color="auto"/>
              <w:left w:val="none" w:sz="6" w:space="0" w:color="auto"/>
              <w:bottom w:val="none" w:sz="6" w:space="0" w:color="auto"/>
              <w:right w:val="none" w:sz="6" w:space="0" w:color="auto"/>
            </w:tcBorders>
          </w:tcPr>
          <w:p w14:paraId="0A2D1D55" w14:textId="77777777" w:rsidR="6A396C62" w:rsidRDefault="6A396C62" w:rsidP="6A396C62">
            <w:pPr>
              <w:pStyle w:val="Default"/>
              <w:rPr>
                <w:sz w:val="20"/>
                <w:szCs w:val="20"/>
              </w:rPr>
            </w:pPr>
            <w:r w:rsidRPr="6A396C62">
              <w:rPr>
                <w:sz w:val="20"/>
                <w:szCs w:val="20"/>
              </w:rPr>
              <w:t xml:space="preserve">10 </w:t>
            </w:r>
          </w:p>
        </w:tc>
        <w:tc>
          <w:tcPr>
            <w:tcW w:w="2303" w:type="dxa"/>
            <w:tcBorders>
              <w:top w:val="none" w:sz="6" w:space="0" w:color="auto"/>
              <w:left w:val="none" w:sz="6" w:space="0" w:color="auto"/>
              <w:bottom w:val="none" w:sz="6" w:space="0" w:color="auto"/>
              <w:right w:val="none" w:sz="6" w:space="0" w:color="auto"/>
            </w:tcBorders>
          </w:tcPr>
          <w:p w14:paraId="48B5B74E" w14:textId="77777777" w:rsidR="6A396C62" w:rsidRDefault="6A396C62" w:rsidP="6A396C62">
            <w:pPr>
              <w:pStyle w:val="Default"/>
              <w:rPr>
                <w:sz w:val="20"/>
                <w:szCs w:val="20"/>
              </w:rPr>
            </w:pPr>
            <w:r w:rsidRPr="6A396C62">
              <w:rPr>
                <w:sz w:val="20"/>
                <w:szCs w:val="20"/>
              </w:rPr>
              <w:t xml:space="preserve">4 </w:t>
            </w:r>
          </w:p>
        </w:tc>
        <w:tc>
          <w:tcPr>
            <w:tcW w:w="2303" w:type="dxa"/>
            <w:tcBorders>
              <w:top w:val="none" w:sz="6" w:space="0" w:color="auto"/>
              <w:left w:val="none" w:sz="6" w:space="0" w:color="auto"/>
              <w:bottom w:val="none" w:sz="6" w:space="0" w:color="auto"/>
            </w:tcBorders>
            <w:shd w:val="clear" w:color="auto" w:fill="B5F797"/>
          </w:tcPr>
          <w:p w14:paraId="4F66A775" w14:textId="77777777" w:rsidR="6A396C62" w:rsidRDefault="6A396C62" w:rsidP="6A396C62">
            <w:pPr>
              <w:pStyle w:val="Default"/>
              <w:rPr>
                <w:sz w:val="20"/>
                <w:szCs w:val="20"/>
              </w:rPr>
            </w:pPr>
            <w:r w:rsidRPr="6A396C62">
              <w:rPr>
                <w:sz w:val="20"/>
                <w:szCs w:val="20"/>
              </w:rPr>
              <w:t xml:space="preserve">40 </w:t>
            </w:r>
          </w:p>
        </w:tc>
      </w:tr>
      <w:tr w:rsidR="6A396C62" w14:paraId="745EF6FA" w14:textId="77777777" w:rsidTr="6A396C62">
        <w:trPr>
          <w:trHeight w:val="93"/>
        </w:trPr>
        <w:tc>
          <w:tcPr>
            <w:tcW w:w="2303" w:type="dxa"/>
            <w:tcBorders>
              <w:top w:val="none" w:sz="6" w:space="0" w:color="auto"/>
              <w:bottom w:val="none" w:sz="6" w:space="0" w:color="auto"/>
              <w:right w:val="none" w:sz="6" w:space="0" w:color="auto"/>
            </w:tcBorders>
            <w:shd w:val="clear" w:color="auto" w:fill="DFEBF5" w:themeFill="accent2" w:themeFillTint="33"/>
          </w:tcPr>
          <w:p w14:paraId="60CB5752" w14:textId="77777777" w:rsidR="6A396C62" w:rsidRDefault="6A396C62" w:rsidP="6A396C62">
            <w:pPr>
              <w:pStyle w:val="Default"/>
              <w:rPr>
                <w:sz w:val="20"/>
                <w:szCs w:val="20"/>
              </w:rPr>
            </w:pPr>
            <w:r w:rsidRPr="6A396C62">
              <w:rPr>
                <w:sz w:val="20"/>
                <w:szCs w:val="20"/>
              </w:rPr>
              <w:t xml:space="preserve">Midazolam injection 5mg/mL </w:t>
            </w:r>
          </w:p>
        </w:tc>
        <w:tc>
          <w:tcPr>
            <w:tcW w:w="2303" w:type="dxa"/>
            <w:tcBorders>
              <w:top w:val="none" w:sz="6" w:space="0" w:color="auto"/>
              <w:left w:val="none" w:sz="6" w:space="0" w:color="auto"/>
              <w:bottom w:val="none" w:sz="6" w:space="0" w:color="auto"/>
              <w:right w:val="none" w:sz="6" w:space="0" w:color="auto"/>
            </w:tcBorders>
            <w:shd w:val="clear" w:color="auto" w:fill="DFEBF5" w:themeFill="accent2" w:themeFillTint="33"/>
          </w:tcPr>
          <w:p w14:paraId="227CC438" w14:textId="77777777" w:rsidR="6A396C62" w:rsidRDefault="6A396C62" w:rsidP="6A396C62">
            <w:pPr>
              <w:pStyle w:val="Default"/>
              <w:rPr>
                <w:sz w:val="20"/>
                <w:szCs w:val="20"/>
              </w:rPr>
            </w:pPr>
            <w:r w:rsidRPr="6A396C62">
              <w:rPr>
                <w:sz w:val="20"/>
                <w:szCs w:val="20"/>
              </w:rPr>
              <w:t xml:space="preserve">10 </w:t>
            </w:r>
          </w:p>
        </w:tc>
        <w:tc>
          <w:tcPr>
            <w:tcW w:w="2303" w:type="dxa"/>
            <w:tcBorders>
              <w:top w:val="none" w:sz="6" w:space="0" w:color="auto"/>
              <w:left w:val="none" w:sz="6" w:space="0" w:color="auto"/>
              <w:bottom w:val="none" w:sz="6" w:space="0" w:color="auto"/>
              <w:right w:val="none" w:sz="6" w:space="0" w:color="auto"/>
            </w:tcBorders>
            <w:shd w:val="clear" w:color="auto" w:fill="DFEBF5" w:themeFill="accent2" w:themeFillTint="33"/>
          </w:tcPr>
          <w:p w14:paraId="673ECF7B" w14:textId="77777777" w:rsidR="6A396C62" w:rsidRDefault="6A396C62" w:rsidP="6A396C62">
            <w:pPr>
              <w:pStyle w:val="Default"/>
              <w:rPr>
                <w:sz w:val="20"/>
                <w:szCs w:val="20"/>
              </w:rPr>
            </w:pPr>
            <w:r w:rsidRPr="6A396C62">
              <w:rPr>
                <w:sz w:val="20"/>
                <w:szCs w:val="20"/>
              </w:rPr>
              <w:t xml:space="preserve">n/a </w:t>
            </w:r>
          </w:p>
        </w:tc>
        <w:tc>
          <w:tcPr>
            <w:tcW w:w="2303" w:type="dxa"/>
            <w:tcBorders>
              <w:top w:val="none" w:sz="6" w:space="0" w:color="auto"/>
              <w:left w:val="none" w:sz="6" w:space="0" w:color="auto"/>
              <w:bottom w:val="none" w:sz="6" w:space="0" w:color="auto"/>
            </w:tcBorders>
            <w:shd w:val="clear" w:color="auto" w:fill="B5F797"/>
          </w:tcPr>
          <w:p w14:paraId="6CDB64DE" w14:textId="77777777" w:rsidR="6A396C62" w:rsidRDefault="6A396C62" w:rsidP="6A396C62">
            <w:pPr>
              <w:pStyle w:val="Default"/>
              <w:rPr>
                <w:sz w:val="20"/>
                <w:szCs w:val="20"/>
              </w:rPr>
            </w:pPr>
            <w:r w:rsidRPr="6A396C62">
              <w:rPr>
                <w:sz w:val="20"/>
                <w:szCs w:val="20"/>
              </w:rPr>
              <w:t xml:space="preserve">10* </w:t>
            </w:r>
          </w:p>
        </w:tc>
      </w:tr>
      <w:tr w:rsidR="6A396C62" w14:paraId="42495B41" w14:textId="77777777" w:rsidTr="6A396C62">
        <w:trPr>
          <w:trHeight w:val="100"/>
        </w:trPr>
        <w:tc>
          <w:tcPr>
            <w:tcW w:w="2303" w:type="dxa"/>
            <w:tcBorders>
              <w:top w:val="none" w:sz="6" w:space="0" w:color="auto"/>
              <w:bottom w:val="none" w:sz="6" w:space="0" w:color="auto"/>
              <w:right w:val="none" w:sz="6" w:space="0" w:color="auto"/>
            </w:tcBorders>
          </w:tcPr>
          <w:p w14:paraId="4C695FB6" w14:textId="77777777" w:rsidR="6A396C62" w:rsidRDefault="6A396C62" w:rsidP="6A396C62">
            <w:pPr>
              <w:pStyle w:val="Default"/>
              <w:rPr>
                <w:sz w:val="20"/>
                <w:szCs w:val="20"/>
              </w:rPr>
            </w:pPr>
            <w:r w:rsidRPr="6A396C62">
              <w:rPr>
                <w:sz w:val="20"/>
                <w:szCs w:val="20"/>
              </w:rPr>
              <w:t xml:space="preserve">Morphine injection 10mg/mL </w:t>
            </w:r>
          </w:p>
        </w:tc>
        <w:tc>
          <w:tcPr>
            <w:tcW w:w="2303" w:type="dxa"/>
            <w:tcBorders>
              <w:top w:val="none" w:sz="6" w:space="0" w:color="auto"/>
              <w:left w:val="none" w:sz="6" w:space="0" w:color="auto"/>
              <w:bottom w:val="none" w:sz="6" w:space="0" w:color="auto"/>
              <w:right w:val="none" w:sz="6" w:space="0" w:color="auto"/>
            </w:tcBorders>
          </w:tcPr>
          <w:p w14:paraId="553C0E51" w14:textId="77777777" w:rsidR="6A396C62" w:rsidRDefault="6A396C62" w:rsidP="6A396C62">
            <w:pPr>
              <w:pStyle w:val="Default"/>
              <w:rPr>
                <w:sz w:val="20"/>
                <w:szCs w:val="20"/>
              </w:rPr>
            </w:pPr>
            <w:r w:rsidRPr="6A396C62">
              <w:rPr>
                <w:sz w:val="20"/>
                <w:szCs w:val="20"/>
              </w:rPr>
              <w:t xml:space="preserve">5 </w:t>
            </w:r>
          </w:p>
        </w:tc>
        <w:tc>
          <w:tcPr>
            <w:tcW w:w="2303" w:type="dxa"/>
            <w:tcBorders>
              <w:top w:val="none" w:sz="6" w:space="0" w:color="auto"/>
              <w:left w:val="none" w:sz="6" w:space="0" w:color="auto"/>
              <w:bottom w:val="none" w:sz="6" w:space="0" w:color="auto"/>
              <w:right w:val="none" w:sz="6" w:space="0" w:color="auto"/>
            </w:tcBorders>
          </w:tcPr>
          <w:p w14:paraId="4E0D0588" w14:textId="77777777" w:rsidR="6A396C62" w:rsidRDefault="6A396C62" w:rsidP="6A396C62">
            <w:pPr>
              <w:pStyle w:val="Default"/>
              <w:rPr>
                <w:sz w:val="20"/>
                <w:szCs w:val="20"/>
              </w:rPr>
            </w:pPr>
            <w:r w:rsidRPr="6A396C62">
              <w:rPr>
                <w:sz w:val="20"/>
                <w:szCs w:val="20"/>
              </w:rPr>
              <w:t xml:space="preserve">2 </w:t>
            </w:r>
          </w:p>
        </w:tc>
        <w:tc>
          <w:tcPr>
            <w:tcW w:w="2303" w:type="dxa"/>
            <w:tcBorders>
              <w:top w:val="none" w:sz="6" w:space="0" w:color="auto"/>
              <w:left w:val="none" w:sz="6" w:space="0" w:color="auto"/>
              <w:bottom w:val="none" w:sz="6" w:space="0" w:color="auto"/>
            </w:tcBorders>
            <w:shd w:val="clear" w:color="auto" w:fill="B5F797"/>
          </w:tcPr>
          <w:p w14:paraId="12313D6A" w14:textId="4D466B91" w:rsidR="6A396C62" w:rsidRDefault="6A396C62" w:rsidP="6A396C62">
            <w:pPr>
              <w:pStyle w:val="Default"/>
              <w:rPr>
                <w:sz w:val="20"/>
                <w:szCs w:val="20"/>
              </w:rPr>
            </w:pPr>
            <w:r w:rsidRPr="6A396C62">
              <w:rPr>
                <w:sz w:val="20"/>
                <w:szCs w:val="20"/>
              </w:rPr>
              <w:t>20</w:t>
            </w:r>
          </w:p>
        </w:tc>
      </w:tr>
    </w:tbl>
    <w:p w14:paraId="31DA4D0C" w14:textId="2C79FA84" w:rsidR="7CC7AAA6" w:rsidRPr="00E74C0D" w:rsidRDefault="7CC7AAA6" w:rsidP="6A396C62">
      <w:pPr>
        <w:pStyle w:val="Default"/>
        <w:rPr>
          <w:b/>
          <w:bCs/>
          <w:color w:val="auto"/>
          <w:sz w:val="20"/>
          <w:szCs w:val="20"/>
        </w:rPr>
      </w:pPr>
      <w:r w:rsidRPr="00E74C0D">
        <w:rPr>
          <w:b/>
          <w:bCs/>
          <w:color w:val="auto"/>
          <w:sz w:val="20"/>
          <w:szCs w:val="20"/>
        </w:rPr>
        <w:t>*</w:t>
      </w:r>
      <w:proofErr w:type="gramStart"/>
      <w:r w:rsidRPr="00E74C0D">
        <w:rPr>
          <w:b/>
          <w:bCs/>
          <w:color w:val="auto"/>
          <w:sz w:val="20"/>
          <w:szCs w:val="20"/>
        </w:rPr>
        <w:t>Non PBS</w:t>
      </w:r>
      <w:proofErr w:type="gramEnd"/>
    </w:p>
    <w:p w14:paraId="2B7BE2E6" w14:textId="33419406" w:rsidR="00E74C0D" w:rsidRDefault="00E74C0D">
      <w:pPr>
        <w:rPr>
          <w:rFonts w:ascii="Arial" w:eastAsia="Times New Roman" w:hAnsi="Arial" w:cs="Times New Roman"/>
          <w:caps/>
          <w:color w:val="00598B"/>
        </w:rPr>
      </w:pPr>
      <w:r>
        <w:rPr>
          <w:rFonts w:ascii="Arial" w:eastAsia="Times New Roman" w:hAnsi="Arial" w:cs="Times New Roman"/>
          <w:caps/>
          <w:color w:val="00598B"/>
        </w:rPr>
        <w:br w:type="page"/>
      </w:r>
    </w:p>
    <w:p w14:paraId="75D88A9C" w14:textId="77777777" w:rsidR="6A396C62" w:rsidRDefault="6A396C62" w:rsidP="6A396C62">
      <w:pPr>
        <w:keepNext/>
        <w:keepLines/>
        <w:spacing w:before="240" w:after="120" w:line="240" w:lineRule="auto"/>
        <w:ind w:left="284" w:hanging="284"/>
        <w:outlineLvl w:val="1"/>
        <w:rPr>
          <w:rFonts w:ascii="Arial" w:eastAsia="Times New Roman" w:hAnsi="Arial" w:cs="Times New Roman"/>
          <w:caps/>
          <w:color w:val="00598B"/>
        </w:rPr>
      </w:pPr>
    </w:p>
    <w:p w14:paraId="12663F85" w14:textId="62BD0DF3" w:rsidR="00603BFE" w:rsidRPr="00317B09" w:rsidRDefault="0047510B" w:rsidP="00317B09">
      <w:pPr>
        <w:keepNext/>
        <w:keepLines/>
        <w:numPr>
          <w:ilvl w:val="1"/>
          <w:numId w:val="0"/>
        </w:numPr>
        <w:spacing w:before="240" w:after="120" w:line="240" w:lineRule="auto"/>
        <w:ind w:left="284" w:hanging="284"/>
        <w:outlineLvl w:val="1"/>
        <w:rPr>
          <w:rFonts w:ascii="Arial" w:eastAsia="Times New Roman" w:hAnsi="Arial" w:cs="Times New Roman"/>
          <w:caps/>
          <w:color w:val="00598B"/>
          <w:szCs w:val="26"/>
        </w:rPr>
      </w:pPr>
      <w:r>
        <w:rPr>
          <w:rFonts w:ascii="Arial" w:eastAsia="Times New Roman" w:hAnsi="Arial" w:cs="Times New Roman"/>
          <w:caps/>
          <w:color w:val="00598B"/>
          <w:szCs w:val="26"/>
        </w:rPr>
        <w:t xml:space="preserve">payment </w:t>
      </w:r>
      <w:r w:rsidR="005E54E7">
        <w:rPr>
          <w:rFonts w:ascii="Arial" w:eastAsia="Times New Roman" w:hAnsi="Arial" w:cs="Times New Roman"/>
          <w:caps/>
          <w:color w:val="00598B"/>
          <w:szCs w:val="26"/>
        </w:rPr>
        <w:t>for participating pharmacies</w:t>
      </w:r>
    </w:p>
    <w:tbl>
      <w:tblPr>
        <w:tblStyle w:val="TableGrid"/>
        <w:tblW w:w="9638" w:type="dxa"/>
        <w:tblLook w:val="04A0" w:firstRow="1" w:lastRow="0" w:firstColumn="1" w:lastColumn="0" w:noHBand="0" w:noVBand="1"/>
      </w:tblPr>
      <w:tblGrid>
        <w:gridCol w:w="3402"/>
        <w:gridCol w:w="6236"/>
      </w:tblGrid>
      <w:tr w:rsidR="00C10297" w:rsidRPr="00C10297" w14:paraId="614CCB5E" w14:textId="77777777" w:rsidTr="6A396C62">
        <w:trPr>
          <w:trHeight w:val="838"/>
        </w:trPr>
        <w:tc>
          <w:tcPr>
            <w:tcW w:w="3402" w:type="dxa"/>
            <w:shd w:val="clear" w:color="auto" w:fill="CFE6F6"/>
          </w:tcPr>
          <w:p w14:paraId="6C879E50" w14:textId="77777777" w:rsidR="005E54E7" w:rsidRPr="005E54E7" w:rsidRDefault="005E54E7" w:rsidP="005E54E7">
            <w:pPr>
              <w:spacing w:before="60" w:after="60"/>
              <w:rPr>
                <w:rFonts w:ascii="Arial" w:hAnsi="Arial" w:cs="Arial"/>
                <w:b/>
                <w:bCs/>
              </w:rPr>
            </w:pPr>
            <w:r w:rsidRPr="005E54E7">
              <w:rPr>
                <w:rFonts w:ascii="Arial" w:hAnsi="Arial" w:cs="Arial"/>
                <w:b/>
                <w:bCs/>
              </w:rPr>
              <w:t>Reimbursement of Core Medicines List Medications</w:t>
            </w:r>
          </w:p>
          <w:p w14:paraId="59D069BE" w14:textId="2C484B90" w:rsidR="00C10297" w:rsidRPr="00C10297" w:rsidRDefault="00C10297" w:rsidP="00C10297">
            <w:pPr>
              <w:spacing w:before="60" w:after="60"/>
              <w:rPr>
                <w:rFonts w:ascii="Arial" w:hAnsi="Arial" w:cs="Arial"/>
                <w:b/>
                <w:bCs/>
              </w:rPr>
            </w:pPr>
          </w:p>
        </w:tc>
        <w:tc>
          <w:tcPr>
            <w:tcW w:w="6236" w:type="dxa"/>
          </w:tcPr>
          <w:p w14:paraId="77E8028F" w14:textId="7A640E04" w:rsidR="005E54E7" w:rsidRPr="005E54E7" w:rsidRDefault="005E54E7" w:rsidP="6A396C62">
            <w:pPr>
              <w:overflowPunct w:val="0"/>
              <w:autoSpaceDE w:val="0"/>
              <w:autoSpaceDN w:val="0"/>
              <w:adjustRightInd w:val="0"/>
              <w:spacing w:before="60" w:after="60" w:line="259" w:lineRule="auto"/>
              <w:contextualSpacing/>
              <w:textAlignment w:val="baseline"/>
              <w:rPr>
                <w:rFonts w:ascii="Arial" w:hAnsi="Arial" w:cs="Arial"/>
                <w:lang w:eastAsia="en-AU"/>
              </w:rPr>
            </w:pPr>
            <w:r w:rsidRPr="6A396C62">
              <w:rPr>
                <w:rFonts w:ascii="Arial" w:hAnsi="Arial" w:cs="Arial"/>
                <w:lang w:eastAsia="en-AU"/>
              </w:rPr>
              <w:t xml:space="preserve">Each community pharmacy participating in the Initiative will be provided a reimbursement for the costs of acquiring an initial supply of the core palliative care medicines specified in Table 1, in the quantities specified in Table 1. This will be reimbursed through the Project Manager, the Pharmacy Guild of Australia (SA Branch). The total </w:t>
            </w:r>
            <w:r w:rsidR="0893A389" w:rsidRPr="6A396C62">
              <w:rPr>
                <w:rFonts w:ascii="Arial" w:hAnsi="Arial" w:cs="Arial"/>
                <w:lang w:eastAsia="en-AU"/>
              </w:rPr>
              <w:t xml:space="preserve">indicative </w:t>
            </w:r>
            <w:r w:rsidRPr="6A396C62">
              <w:rPr>
                <w:rFonts w:ascii="Arial" w:hAnsi="Arial" w:cs="Arial"/>
                <w:lang w:eastAsia="en-AU"/>
              </w:rPr>
              <w:t>amount payable for the initial supply of the core palliative medicines by the Pharmacy Guild to the participating pharmacy will be $98.00 (GST inclusive)</w:t>
            </w:r>
            <w:r w:rsidR="5B9D1B7B" w:rsidRPr="6A396C62">
              <w:rPr>
                <w:rFonts w:ascii="Arial" w:hAnsi="Arial" w:cs="Arial"/>
                <w:lang w:eastAsia="en-AU"/>
              </w:rPr>
              <w:t>, (purchase price of medications)</w:t>
            </w:r>
            <w:r w:rsidRPr="6A396C62">
              <w:rPr>
                <w:rFonts w:ascii="Arial" w:hAnsi="Arial" w:cs="Arial"/>
                <w:lang w:eastAsia="en-AU"/>
              </w:rPr>
              <w:t xml:space="preserve">. </w:t>
            </w:r>
          </w:p>
          <w:p w14:paraId="1AB70DEE" w14:textId="77777777" w:rsidR="005E54E7" w:rsidRPr="005E54E7" w:rsidRDefault="005E54E7" w:rsidP="005E54E7">
            <w:pPr>
              <w:tabs>
                <w:tab w:val="left" w:pos="-1985"/>
              </w:tabs>
              <w:overflowPunct w:val="0"/>
              <w:autoSpaceDE w:val="0"/>
              <w:autoSpaceDN w:val="0"/>
              <w:adjustRightInd w:val="0"/>
              <w:spacing w:before="60" w:after="60" w:line="259" w:lineRule="auto"/>
              <w:contextualSpacing/>
              <w:textAlignment w:val="baseline"/>
              <w:rPr>
                <w:rFonts w:ascii="Arial" w:hAnsi="Arial" w:cs="Arial"/>
                <w:lang w:eastAsia="en-AU"/>
              </w:rPr>
            </w:pPr>
            <w:r w:rsidRPr="005E54E7">
              <w:rPr>
                <w:rFonts w:ascii="Arial" w:hAnsi="Arial" w:cs="Arial"/>
                <w:lang w:eastAsia="en-AU"/>
              </w:rPr>
              <w:t>The replenishment of any core palliative care medicines used, and any additional supplies of core palliative care medicines required, will be undertaken by the community pharmacies at their own cost.</w:t>
            </w:r>
          </w:p>
          <w:p w14:paraId="56785474" w14:textId="656E45E2" w:rsidR="00C10297" w:rsidRPr="00C10297" w:rsidRDefault="00C10297" w:rsidP="005E54E7">
            <w:pPr>
              <w:tabs>
                <w:tab w:val="left" w:pos="-1985"/>
              </w:tabs>
              <w:overflowPunct w:val="0"/>
              <w:autoSpaceDE w:val="0"/>
              <w:autoSpaceDN w:val="0"/>
              <w:adjustRightInd w:val="0"/>
              <w:spacing w:before="60" w:after="60" w:line="259" w:lineRule="auto"/>
              <w:contextualSpacing/>
              <w:textAlignment w:val="baseline"/>
              <w:rPr>
                <w:rFonts w:ascii="Arial" w:hAnsi="Arial" w:cs="Arial"/>
                <w:lang w:val="en-US" w:eastAsia="en-AU"/>
              </w:rPr>
            </w:pPr>
          </w:p>
        </w:tc>
      </w:tr>
      <w:tr w:rsidR="005E54E7" w:rsidRPr="00192458" w14:paraId="522715B8" w14:textId="77777777" w:rsidTr="6A396C62">
        <w:trPr>
          <w:trHeight w:val="838"/>
        </w:trPr>
        <w:tc>
          <w:tcPr>
            <w:tcW w:w="3402" w:type="dxa"/>
            <w:shd w:val="clear" w:color="auto" w:fill="CFE6F6"/>
          </w:tcPr>
          <w:p w14:paraId="5992B207" w14:textId="77777777" w:rsidR="005E54E7" w:rsidRPr="005E54E7" w:rsidRDefault="005E54E7" w:rsidP="005E54E7">
            <w:pPr>
              <w:spacing w:before="60" w:after="60"/>
              <w:rPr>
                <w:rFonts w:ascii="Arial" w:hAnsi="Arial" w:cs="Arial"/>
                <w:b/>
                <w:bCs/>
              </w:rPr>
            </w:pPr>
            <w:r w:rsidRPr="005E54E7">
              <w:rPr>
                <w:rFonts w:ascii="Arial" w:hAnsi="Arial" w:cs="Arial"/>
                <w:b/>
                <w:bCs/>
              </w:rPr>
              <w:t>Annual Participation Fee and After Hours Call Backs</w:t>
            </w:r>
          </w:p>
          <w:p w14:paraId="128A26B6" w14:textId="77777777" w:rsidR="005E54E7" w:rsidRPr="00192458" w:rsidRDefault="005E54E7" w:rsidP="005E54E7">
            <w:pPr>
              <w:spacing w:before="60" w:after="60"/>
              <w:rPr>
                <w:rFonts w:ascii="Arial" w:hAnsi="Arial" w:cs="Arial"/>
                <w:b/>
                <w:bCs/>
              </w:rPr>
            </w:pPr>
          </w:p>
        </w:tc>
        <w:tc>
          <w:tcPr>
            <w:tcW w:w="6236" w:type="dxa"/>
          </w:tcPr>
          <w:p w14:paraId="2AB4A0E9" w14:textId="777B7A20" w:rsidR="005E54E7" w:rsidRPr="005E54E7" w:rsidRDefault="005E54E7" w:rsidP="6A396C62">
            <w:pPr>
              <w:overflowPunct w:val="0"/>
              <w:autoSpaceDE w:val="0"/>
              <w:autoSpaceDN w:val="0"/>
              <w:adjustRightInd w:val="0"/>
              <w:spacing w:before="60" w:after="60" w:line="259" w:lineRule="auto"/>
              <w:contextualSpacing/>
              <w:textAlignment w:val="baseline"/>
              <w:rPr>
                <w:rFonts w:ascii="Arial" w:hAnsi="Arial" w:cs="Arial"/>
                <w:lang w:eastAsia="en-AU"/>
              </w:rPr>
            </w:pPr>
            <w:r w:rsidRPr="6A396C62">
              <w:rPr>
                <w:rFonts w:ascii="Arial" w:hAnsi="Arial" w:cs="Arial"/>
                <w:lang w:eastAsia="en-AU"/>
              </w:rPr>
              <w:t>The Pharmacy Guild of Australia (SA Branch) will pay each of the network pharmacies an annual participation fee in the amount of $1,700.00 (GST inclusive) per annum provided that the network pharmacy has participated in the Initiative for the entire previous 12-month period and has complied with all of the requirements of network pharmacies specified, unless otherwise agreed in writing by both parties.</w:t>
            </w:r>
          </w:p>
          <w:p w14:paraId="3B86A935" w14:textId="59F568DB" w:rsidR="005E54E7" w:rsidRPr="00E74C0D" w:rsidRDefault="005E54E7" w:rsidP="6A396C62">
            <w:pPr>
              <w:overflowPunct w:val="0"/>
              <w:autoSpaceDE w:val="0"/>
              <w:autoSpaceDN w:val="0"/>
              <w:adjustRightInd w:val="0"/>
              <w:spacing w:before="60" w:after="60" w:line="259" w:lineRule="auto"/>
              <w:contextualSpacing/>
              <w:textAlignment w:val="baseline"/>
              <w:rPr>
                <w:rFonts w:ascii="Arial" w:hAnsi="Arial" w:cs="Arial"/>
                <w:lang w:eastAsia="en-AU"/>
              </w:rPr>
            </w:pPr>
            <w:r w:rsidRPr="00E74C0D">
              <w:rPr>
                <w:rFonts w:ascii="Arial" w:hAnsi="Arial" w:cs="Arial"/>
                <w:lang w:eastAsia="en-AU"/>
              </w:rPr>
              <w:t>The annual participation fee will be a payment made in recognition of</w:t>
            </w:r>
            <w:r w:rsidR="5E535118" w:rsidRPr="00E74C0D">
              <w:rPr>
                <w:rFonts w:ascii="Arial" w:hAnsi="Arial" w:cs="Arial"/>
                <w:lang w:eastAsia="en-AU"/>
              </w:rPr>
              <w:t>:</w:t>
            </w:r>
          </w:p>
          <w:p w14:paraId="371FB8C8" w14:textId="1B1C4B79" w:rsidR="005E54E7" w:rsidRPr="00E74C0D" w:rsidRDefault="005E54E7" w:rsidP="6A396C62">
            <w:pPr>
              <w:pStyle w:val="ListParagraph"/>
              <w:numPr>
                <w:ilvl w:val="0"/>
                <w:numId w:val="1"/>
              </w:numPr>
              <w:overflowPunct w:val="0"/>
              <w:autoSpaceDE w:val="0"/>
              <w:autoSpaceDN w:val="0"/>
              <w:adjustRightInd w:val="0"/>
              <w:spacing w:before="60" w:after="60" w:line="259" w:lineRule="auto"/>
              <w:textAlignment w:val="baseline"/>
              <w:rPr>
                <w:rFonts w:ascii="Arial" w:hAnsi="Arial" w:cs="Arial"/>
                <w:lang w:eastAsia="en-AU"/>
              </w:rPr>
            </w:pPr>
            <w:r w:rsidRPr="00E74C0D">
              <w:rPr>
                <w:rFonts w:ascii="Arial" w:hAnsi="Arial" w:cs="Arial"/>
                <w:lang w:eastAsia="en-AU"/>
              </w:rPr>
              <w:t>the commitment to supply and maintain core palliative care medicines (as per Table 1)</w:t>
            </w:r>
            <w:r w:rsidR="2F239532" w:rsidRPr="00E74C0D">
              <w:rPr>
                <w:rFonts w:ascii="Arial" w:hAnsi="Arial" w:cs="Arial"/>
                <w:lang w:eastAsia="en-AU"/>
              </w:rPr>
              <w:t>,</w:t>
            </w:r>
            <w:r w:rsidRPr="00E74C0D">
              <w:rPr>
                <w:rFonts w:ascii="Arial" w:hAnsi="Arial" w:cs="Arial"/>
                <w:lang w:eastAsia="en-AU"/>
              </w:rPr>
              <w:t xml:space="preserve"> and </w:t>
            </w:r>
          </w:p>
          <w:p w14:paraId="310A1980" w14:textId="412608E4" w:rsidR="005E54E7" w:rsidRPr="00E74C0D" w:rsidRDefault="005E54E7" w:rsidP="6A396C62">
            <w:pPr>
              <w:pStyle w:val="ListParagraph"/>
              <w:numPr>
                <w:ilvl w:val="0"/>
                <w:numId w:val="1"/>
              </w:numPr>
              <w:overflowPunct w:val="0"/>
              <w:autoSpaceDE w:val="0"/>
              <w:autoSpaceDN w:val="0"/>
              <w:adjustRightInd w:val="0"/>
              <w:spacing w:before="60" w:after="60" w:line="259" w:lineRule="auto"/>
              <w:textAlignment w:val="baseline"/>
              <w:rPr>
                <w:rFonts w:ascii="Arial" w:hAnsi="Arial" w:cs="Arial"/>
                <w:lang w:eastAsia="en-AU"/>
              </w:rPr>
            </w:pPr>
            <w:r w:rsidRPr="00E74C0D">
              <w:rPr>
                <w:rFonts w:ascii="Arial" w:hAnsi="Arial" w:cs="Arial"/>
                <w:lang w:eastAsia="en-AU"/>
              </w:rPr>
              <w:t xml:space="preserve">provide </w:t>
            </w:r>
            <w:proofErr w:type="spellStart"/>
            <w:r w:rsidRPr="00E74C0D">
              <w:rPr>
                <w:rFonts w:ascii="Arial" w:hAnsi="Arial" w:cs="Arial"/>
                <w:lang w:eastAsia="en-AU"/>
              </w:rPr>
              <w:t>after hours</w:t>
            </w:r>
            <w:proofErr w:type="spellEnd"/>
            <w:r w:rsidRPr="00E74C0D">
              <w:rPr>
                <w:rFonts w:ascii="Arial" w:hAnsi="Arial" w:cs="Arial"/>
                <w:lang w:eastAsia="en-AU"/>
              </w:rPr>
              <w:t xml:space="preserve"> call back services whenever required. </w:t>
            </w:r>
          </w:p>
          <w:p w14:paraId="543B19AC" w14:textId="77777777" w:rsidR="005E54E7" w:rsidRPr="00192458" w:rsidRDefault="005E54E7" w:rsidP="005E54E7">
            <w:pPr>
              <w:tabs>
                <w:tab w:val="left" w:pos="-1985"/>
              </w:tabs>
              <w:overflowPunct w:val="0"/>
              <w:autoSpaceDE w:val="0"/>
              <w:autoSpaceDN w:val="0"/>
              <w:adjustRightInd w:val="0"/>
              <w:spacing w:before="60" w:after="60" w:line="259" w:lineRule="auto"/>
              <w:contextualSpacing/>
              <w:textAlignment w:val="baseline"/>
              <w:rPr>
                <w:rFonts w:ascii="Arial" w:hAnsi="Arial" w:cs="Arial"/>
                <w:lang w:eastAsia="en-AU"/>
              </w:rPr>
            </w:pPr>
          </w:p>
          <w:p w14:paraId="6E8DD532" w14:textId="5C7C943B" w:rsidR="005E54E7" w:rsidRPr="005E54E7" w:rsidRDefault="005E54E7" w:rsidP="2D134AC3">
            <w:pPr>
              <w:overflowPunct w:val="0"/>
              <w:autoSpaceDE w:val="0"/>
              <w:autoSpaceDN w:val="0"/>
              <w:adjustRightInd w:val="0"/>
              <w:spacing w:before="60" w:after="60" w:line="259" w:lineRule="auto"/>
              <w:contextualSpacing/>
              <w:textAlignment w:val="baseline"/>
              <w:rPr>
                <w:rFonts w:ascii="Arial" w:hAnsi="Arial" w:cs="Arial"/>
                <w:b/>
                <w:bCs/>
                <w:i/>
                <w:iCs/>
                <w:lang w:eastAsia="en-AU"/>
              </w:rPr>
            </w:pPr>
            <w:r w:rsidRPr="2D134AC3">
              <w:rPr>
                <w:rFonts w:ascii="Arial" w:hAnsi="Arial" w:cs="Arial"/>
                <w:b/>
                <w:bCs/>
                <w:lang w:eastAsia="en-AU"/>
              </w:rPr>
              <w:t>(</w:t>
            </w:r>
            <w:r w:rsidRPr="2D134AC3">
              <w:rPr>
                <w:rFonts w:ascii="Arial" w:hAnsi="Arial" w:cs="Arial"/>
                <w:b/>
                <w:bCs/>
                <w:i/>
                <w:iCs/>
                <w:lang w:eastAsia="en-AU"/>
              </w:rPr>
              <w:t xml:space="preserve">It should be noted that the anticipated total number of after hour call back services per annum across the entire participating network is 120 occasions of service. </w:t>
            </w:r>
            <w:r w:rsidR="5904C0CD" w:rsidRPr="2D134AC3">
              <w:rPr>
                <w:rFonts w:ascii="Arial" w:hAnsi="Arial" w:cs="Arial"/>
                <w:b/>
                <w:bCs/>
                <w:i/>
                <w:iCs/>
                <w:lang w:eastAsia="en-AU"/>
              </w:rPr>
              <w:t xml:space="preserve">This equates to a nominal amount of 4 per participating pharmacy. </w:t>
            </w:r>
            <w:r w:rsidRPr="2D134AC3">
              <w:rPr>
                <w:rFonts w:ascii="Arial" w:hAnsi="Arial" w:cs="Arial"/>
                <w:b/>
                <w:bCs/>
                <w:i/>
                <w:iCs/>
                <w:lang w:eastAsia="en-AU"/>
              </w:rPr>
              <w:t xml:space="preserve">The Pharmacy Guild of Australia (SA Branch) will monitor demand for </w:t>
            </w:r>
            <w:proofErr w:type="spellStart"/>
            <w:r w:rsidRPr="2D134AC3">
              <w:rPr>
                <w:rFonts w:ascii="Arial" w:hAnsi="Arial" w:cs="Arial"/>
                <w:b/>
                <w:bCs/>
                <w:i/>
                <w:iCs/>
                <w:lang w:eastAsia="en-AU"/>
              </w:rPr>
              <w:t>after hours</w:t>
            </w:r>
            <w:proofErr w:type="spellEnd"/>
            <w:r w:rsidRPr="2D134AC3">
              <w:rPr>
                <w:rFonts w:ascii="Arial" w:hAnsi="Arial" w:cs="Arial"/>
                <w:b/>
                <w:bCs/>
                <w:i/>
                <w:iCs/>
                <w:lang w:eastAsia="en-AU"/>
              </w:rPr>
              <w:t xml:space="preserve"> call backs on an ongoing basis across the network and discuss any areas of concern with participating pharmacies.)</w:t>
            </w:r>
          </w:p>
          <w:p w14:paraId="58FBE257" w14:textId="77777777" w:rsidR="005E54E7" w:rsidRPr="00192458" w:rsidRDefault="005E54E7" w:rsidP="005E54E7">
            <w:pPr>
              <w:tabs>
                <w:tab w:val="left" w:pos="-1985"/>
              </w:tabs>
              <w:overflowPunct w:val="0"/>
              <w:autoSpaceDE w:val="0"/>
              <w:autoSpaceDN w:val="0"/>
              <w:adjustRightInd w:val="0"/>
              <w:spacing w:before="60" w:after="60" w:line="259" w:lineRule="auto"/>
              <w:contextualSpacing/>
              <w:textAlignment w:val="baseline"/>
              <w:rPr>
                <w:rFonts w:ascii="Arial" w:hAnsi="Arial" w:cs="Arial"/>
                <w:lang w:val="en-US" w:eastAsia="en-AU"/>
              </w:rPr>
            </w:pPr>
          </w:p>
        </w:tc>
      </w:tr>
      <w:tr w:rsidR="005E54E7" w:rsidRPr="00192458" w14:paraId="647D143B" w14:textId="77777777" w:rsidTr="6A396C62">
        <w:trPr>
          <w:trHeight w:val="838"/>
        </w:trPr>
        <w:tc>
          <w:tcPr>
            <w:tcW w:w="3402" w:type="dxa"/>
            <w:shd w:val="clear" w:color="auto" w:fill="CFE6F6"/>
          </w:tcPr>
          <w:p w14:paraId="507CC086" w14:textId="0E8053AD" w:rsidR="005E54E7" w:rsidRPr="00192458" w:rsidRDefault="005E54E7" w:rsidP="005E54E7">
            <w:pPr>
              <w:spacing w:before="60" w:after="60"/>
              <w:rPr>
                <w:rFonts w:ascii="Arial" w:hAnsi="Arial" w:cs="Arial"/>
                <w:b/>
                <w:bCs/>
              </w:rPr>
            </w:pPr>
            <w:r w:rsidRPr="00192458">
              <w:rPr>
                <w:rFonts w:ascii="Arial" w:hAnsi="Arial" w:cs="Arial"/>
                <w:b/>
                <w:bCs/>
              </w:rPr>
              <w:t>Reimbursement of After Hours Call Back Security Costs</w:t>
            </w:r>
          </w:p>
        </w:tc>
        <w:tc>
          <w:tcPr>
            <w:tcW w:w="6236" w:type="dxa"/>
          </w:tcPr>
          <w:p w14:paraId="5CF2AA53" w14:textId="238A5451" w:rsidR="005E54E7" w:rsidRPr="00192458" w:rsidRDefault="005E54E7" w:rsidP="005E54E7">
            <w:pPr>
              <w:tabs>
                <w:tab w:val="left" w:pos="-1985"/>
              </w:tabs>
              <w:overflowPunct w:val="0"/>
              <w:autoSpaceDE w:val="0"/>
              <w:autoSpaceDN w:val="0"/>
              <w:adjustRightInd w:val="0"/>
              <w:spacing w:before="60" w:after="60" w:line="259" w:lineRule="auto"/>
              <w:contextualSpacing/>
              <w:textAlignment w:val="baseline"/>
              <w:rPr>
                <w:rFonts w:ascii="Arial" w:hAnsi="Arial" w:cs="Arial"/>
                <w:lang w:eastAsia="en-AU"/>
              </w:rPr>
            </w:pPr>
            <w:r w:rsidRPr="005E54E7">
              <w:rPr>
                <w:rFonts w:ascii="Arial" w:hAnsi="Arial" w:cs="Arial"/>
                <w:lang w:eastAsia="en-AU"/>
              </w:rPr>
              <w:t>Each participating pharmacy will be required to establish and implement an afterhours access call back procedure that can be activated by a health professional caring for the patient (which may include general practitioners, Local Health Networks, Advance Care Paramedics, nurses and Palliative Care Specialists or patient carer) that enables the supply of core palliative care medicines to patients within a reasonable timeframe to meet clinical needs. It is recommended that the procedure includes utilisation of appropriate security personnel to support the safety of pharmacists and staff. Participating pharmacies will be reimbursed for the costs associated with security personnel up to a maximum of $100 per afterhours call back.</w:t>
            </w:r>
          </w:p>
        </w:tc>
      </w:tr>
    </w:tbl>
    <w:p w14:paraId="3C1E03C8" w14:textId="2B149E67" w:rsidR="00786052" w:rsidRDefault="00786052" w:rsidP="00C41CF2">
      <w:pPr>
        <w:tabs>
          <w:tab w:val="left" w:pos="-1985"/>
        </w:tabs>
        <w:overflowPunct w:val="0"/>
        <w:autoSpaceDE w:val="0"/>
        <w:autoSpaceDN w:val="0"/>
        <w:adjustRightInd w:val="0"/>
        <w:spacing w:before="120" w:after="120"/>
        <w:textAlignment w:val="baseline"/>
        <w:rPr>
          <w:rFonts w:ascii="Arial" w:hAnsi="Arial" w:cs="Arial"/>
          <w:lang w:eastAsia="en-AU"/>
        </w:rPr>
      </w:pPr>
    </w:p>
    <w:p w14:paraId="7FA038D4" w14:textId="1CEF2D03" w:rsidR="0051508B" w:rsidRPr="0051508B" w:rsidRDefault="0051508B" w:rsidP="6A396C62">
      <w:pPr>
        <w:pStyle w:val="Default"/>
        <w:rPr>
          <w:lang w:eastAsia="en-AU"/>
        </w:rPr>
      </w:pPr>
    </w:p>
    <w:p w14:paraId="64B987F0" w14:textId="501BC08C" w:rsidR="0051508B" w:rsidRPr="0051508B" w:rsidRDefault="0051508B" w:rsidP="6A396C62">
      <w:pPr>
        <w:pStyle w:val="Default"/>
        <w:rPr>
          <w:b/>
          <w:bCs/>
          <w:color w:val="auto"/>
          <w:sz w:val="20"/>
          <w:szCs w:val="20"/>
        </w:rPr>
      </w:pPr>
    </w:p>
    <w:p w14:paraId="3648747A" w14:textId="5E144C2D" w:rsidR="0051508B" w:rsidRPr="0051508B" w:rsidRDefault="0051508B" w:rsidP="6A396C62">
      <w:pPr>
        <w:pStyle w:val="Default"/>
        <w:rPr>
          <w:b/>
          <w:bCs/>
          <w:color w:val="auto"/>
          <w:sz w:val="20"/>
          <w:szCs w:val="20"/>
        </w:rPr>
      </w:pPr>
    </w:p>
    <w:p w14:paraId="14D1DB58" w14:textId="27FB5222" w:rsidR="0051508B" w:rsidRPr="0051508B" w:rsidRDefault="0051508B" w:rsidP="6A396C62">
      <w:pPr>
        <w:pStyle w:val="Default"/>
        <w:rPr>
          <w:b/>
          <w:bCs/>
          <w:color w:val="auto"/>
          <w:sz w:val="20"/>
          <w:szCs w:val="20"/>
        </w:rPr>
      </w:pPr>
    </w:p>
    <w:p w14:paraId="65B93260" w14:textId="0012158E" w:rsidR="0051508B" w:rsidRPr="0051508B" w:rsidRDefault="0051508B" w:rsidP="6A396C62">
      <w:pPr>
        <w:pStyle w:val="Default"/>
        <w:rPr>
          <w:b/>
          <w:bCs/>
          <w:color w:val="auto"/>
          <w:sz w:val="20"/>
          <w:szCs w:val="20"/>
        </w:rPr>
      </w:pPr>
    </w:p>
    <w:p w14:paraId="17E09FE1" w14:textId="03422A61" w:rsidR="0051508B" w:rsidRPr="0051508B" w:rsidRDefault="0051508B" w:rsidP="6A396C62">
      <w:pPr>
        <w:rPr>
          <w:b/>
          <w:bCs/>
          <w:sz w:val="20"/>
          <w:szCs w:val="20"/>
        </w:rPr>
      </w:pPr>
    </w:p>
    <w:p w14:paraId="022F9CD0" w14:textId="25E93849" w:rsidR="003D6837" w:rsidRDefault="003D6837" w:rsidP="6A396C62"/>
    <w:p w14:paraId="65F238E1" w14:textId="10824AFC" w:rsidR="003C76F7" w:rsidRDefault="003C76F7" w:rsidP="003C76F7">
      <w:pPr>
        <w:keepNext/>
        <w:keepLines/>
        <w:spacing w:after="120" w:line="240" w:lineRule="auto"/>
        <w:outlineLvl w:val="0"/>
        <w:rPr>
          <w:rFonts w:ascii="Arial" w:eastAsia="Times New Roman" w:hAnsi="Arial" w:cs="Times New Roman"/>
          <w:b/>
          <w:caps/>
          <w:color w:val="00598B"/>
          <w:sz w:val="28"/>
          <w:szCs w:val="32"/>
        </w:rPr>
      </w:pPr>
      <w:bookmarkStart w:id="7" w:name="_Toc65481009"/>
      <w:bookmarkStart w:id="8" w:name="_Toc67407935"/>
      <w:r>
        <w:rPr>
          <w:rFonts w:ascii="Arial" w:eastAsia="Times New Roman" w:hAnsi="Arial" w:cs="Times New Roman"/>
          <w:b/>
          <w:caps/>
          <w:color w:val="00598B"/>
          <w:sz w:val="28"/>
          <w:szCs w:val="32"/>
        </w:rPr>
        <w:t xml:space="preserve">community pharmacy </w:t>
      </w:r>
      <w:r w:rsidRPr="003C76F7">
        <w:rPr>
          <w:rFonts w:ascii="Arial" w:eastAsia="Times New Roman" w:hAnsi="Arial" w:cs="Times New Roman"/>
          <w:b/>
          <w:caps/>
          <w:color w:val="00598B"/>
          <w:sz w:val="28"/>
          <w:szCs w:val="32"/>
        </w:rPr>
        <w:t>RESPONSE FORM</w:t>
      </w:r>
      <w:bookmarkStart w:id="9" w:name="_Toc64469873"/>
      <w:bookmarkStart w:id="10" w:name="_Toc64470159"/>
      <w:bookmarkStart w:id="11" w:name="_Toc64470235"/>
      <w:bookmarkStart w:id="12" w:name="_Toc64470368"/>
      <w:bookmarkStart w:id="13" w:name="_Toc64470525"/>
      <w:bookmarkStart w:id="14" w:name="_Toc64471207"/>
      <w:bookmarkStart w:id="15" w:name="_Toc64471240"/>
      <w:bookmarkStart w:id="16" w:name="_Toc64471350"/>
      <w:bookmarkStart w:id="17" w:name="_Toc64471395"/>
      <w:bookmarkStart w:id="18" w:name="_Toc64471435"/>
      <w:bookmarkStart w:id="19" w:name="_Toc64471638"/>
      <w:bookmarkStart w:id="20" w:name="_Toc64471985"/>
      <w:bookmarkStart w:id="21" w:name="_Toc64472026"/>
      <w:bookmarkStart w:id="22" w:name="_Toc64472067"/>
      <w:bookmarkStart w:id="23" w:name="_Toc64472108"/>
      <w:bookmarkStart w:id="24" w:name="_Toc64529814"/>
      <w:bookmarkStart w:id="25" w:name="_Toc64530412"/>
      <w:bookmarkStart w:id="26" w:name="_Toc64530761"/>
      <w:bookmarkStart w:id="27" w:name="_Toc64531244"/>
      <w:bookmarkStart w:id="28" w:name="_Toc64533724"/>
      <w:bookmarkStart w:id="29" w:name="_Toc65481010"/>
      <w:bookmarkStart w:id="30" w:name="_Toc65481060"/>
      <w:bookmarkStart w:id="31" w:name="_Toc65481098"/>
      <w:bookmarkStart w:id="32" w:name="_Toc65481506"/>
      <w:bookmarkStart w:id="33" w:name="_Toc65481697"/>
      <w:bookmarkStart w:id="34" w:name="_Toc65486443"/>
      <w:bookmarkStart w:id="35" w:name="_Toc65486950"/>
      <w:bookmarkStart w:id="36" w:name="_Toc65487719"/>
      <w:bookmarkStart w:id="37" w:name="_Toc65487757"/>
      <w:bookmarkStart w:id="38" w:name="_Toc65488741"/>
      <w:bookmarkStart w:id="39" w:name="_Toc6548922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7DB3A9A4" w14:textId="7FE45262" w:rsidR="0051508B" w:rsidRDefault="00D34461" w:rsidP="00786052">
      <w:pPr>
        <w:rPr>
          <w:rFonts w:ascii="Arial" w:hAnsi="Arial" w:cs="Arial"/>
          <w:b/>
          <w:bCs/>
          <w:sz w:val="20"/>
          <w:szCs w:val="20"/>
        </w:rPr>
      </w:pPr>
      <w:r>
        <w:rPr>
          <w:rFonts w:ascii="Arial" w:hAnsi="Arial" w:cs="Arial"/>
          <w:b/>
          <w:bCs/>
          <w:sz w:val="20"/>
          <w:szCs w:val="20"/>
        </w:rPr>
        <w:t>PHARMACY</w:t>
      </w:r>
      <w:r w:rsidR="0074636A" w:rsidRPr="0074636A">
        <w:rPr>
          <w:rFonts w:ascii="Arial" w:hAnsi="Arial" w:cs="Arial"/>
          <w:b/>
          <w:bCs/>
          <w:sz w:val="20"/>
          <w:szCs w:val="20"/>
        </w:rPr>
        <w:t xml:space="preserve"> GENERAL INFORMATION</w:t>
      </w:r>
    </w:p>
    <w:tbl>
      <w:tblPr>
        <w:tblStyle w:val="TableGrid"/>
        <w:tblW w:w="9639" w:type="dxa"/>
        <w:tblLook w:val="04A0" w:firstRow="1" w:lastRow="0" w:firstColumn="1" w:lastColumn="0" w:noHBand="0" w:noVBand="1"/>
      </w:tblPr>
      <w:tblGrid>
        <w:gridCol w:w="3681"/>
        <w:gridCol w:w="5958"/>
      </w:tblGrid>
      <w:tr w:rsidR="005032E6" w:rsidRPr="005032E6" w14:paraId="3ED20AFE" w14:textId="77777777" w:rsidTr="005032E6">
        <w:trPr>
          <w:trHeight w:val="70"/>
        </w:trPr>
        <w:tc>
          <w:tcPr>
            <w:tcW w:w="3681" w:type="dxa"/>
            <w:shd w:val="clear" w:color="auto" w:fill="CFE6F6"/>
            <w:vAlign w:val="center"/>
          </w:tcPr>
          <w:p w14:paraId="05F4A571" w14:textId="77777777" w:rsidR="005032E6" w:rsidRPr="005032E6" w:rsidRDefault="005032E6" w:rsidP="005032E6">
            <w:pPr>
              <w:spacing w:before="60" w:after="60"/>
              <w:rPr>
                <w:rFonts w:ascii="Arial" w:hAnsi="Arial" w:cs="Arial"/>
                <w:color w:val="000000"/>
                <w:sz w:val="22"/>
                <w:szCs w:val="22"/>
                <w:lang w:eastAsia="en-AU"/>
              </w:rPr>
            </w:pPr>
            <w:r w:rsidRPr="005032E6">
              <w:rPr>
                <w:rFonts w:ascii="Arial" w:hAnsi="Arial" w:cs="Arial"/>
                <w:color w:val="000000"/>
                <w:sz w:val="22"/>
                <w:szCs w:val="22"/>
                <w:lang w:eastAsia="en-AU"/>
              </w:rPr>
              <w:t>Trading Name</w:t>
            </w:r>
          </w:p>
        </w:tc>
        <w:tc>
          <w:tcPr>
            <w:tcW w:w="5958" w:type="dxa"/>
            <w:vAlign w:val="center"/>
          </w:tcPr>
          <w:p w14:paraId="157B860B" w14:textId="39D18C75" w:rsidR="005032E6" w:rsidRPr="005032E6" w:rsidRDefault="005032E6" w:rsidP="005032E6">
            <w:pPr>
              <w:tabs>
                <w:tab w:val="left" w:pos="-1985"/>
              </w:tabs>
              <w:overflowPunct w:val="0"/>
              <w:autoSpaceDE w:val="0"/>
              <w:autoSpaceDN w:val="0"/>
              <w:adjustRightInd w:val="0"/>
              <w:spacing w:before="60" w:after="60"/>
              <w:textAlignment w:val="baseline"/>
              <w:rPr>
                <w:rFonts w:ascii="Arial" w:hAnsi="Arial" w:cs="Arial"/>
                <w:iCs/>
                <w:color w:val="000000"/>
                <w:sz w:val="22"/>
              </w:rPr>
            </w:pPr>
          </w:p>
        </w:tc>
      </w:tr>
      <w:tr w:rsidR="005032E6" w:rsidRPr="005032E6" w14:paraId="15DBA27F" w14:textId="77777777" w:rsidTr="005032E6">
        <w:trPr>
          <w:trHeight w:val="70"/>
        </w:trPr>
        <w:tc>
          <w:tcPr>
            <w:tcW w:w="3681" w:type="dxa"/>
            <w:shd w:val="clear" w:color="auto" w:fill="CFE6F6"/>
            <w:vAlign w:val="center"/>
          </w:tcPr>
          <w:p w14:paraId="1AFC988E" w14:textId="77777777" w:rsidR="005032E6" w:rsidRPr="005032E6" w:rsidRDefault="005032E6" w:rsidP="005032E6">
            <w:pPr>
              <w:spacing w:before="60" w:after="60"/>
              <w:rPr>
                <w:rFonts w:ascii="Arial" w:hAnsi="Arial" w:cs="Arial"/>
                <w:color w:val="000000"/>
                <w:sz w:val="22"/>
                <w:szCs w:val="22"/>
                <w:lang w:eastAsia="en-AU"/>
              </w:rPr>
            </w:pPr>
            <w:r w:rsidRPr="005032E6">
              <w:rPr>
                <w:rFonts w:ascii="Arial" w:hAnsi="Arial" w:cs="Arial"/>
                <w:color w:val="000000"/>
                <w:sz w:val="22"/>
                <w:szCs w:val="22"/>
                <w:lang w:eastAsia="en-AU"/>
              </w:rPr>
              <w:t>Registered Name</w:t>
            </w:r>
          </w:p>
        </w:tc>
        <w:tc>
          <w:tcPr>
            <w:tcW w:w="5958" w:type="dxa"/>
            <w:vAlign w:val="center"/>
          </w:tcPr>
          <w:p w14:paraId="677530BD" w14:textId="370642EA" w:rsidR="005032E6" w:rsidRPr="005032E6" w:rsidRDefault="005032E6" w:rsidP="005032E6">
            <w:pPr>
              <w:tabs>
                <w:tab w:val="left" w:pos="-1985"/>
              </w:tabs>
              <w:overflowPunct w:val="0"/>
              <w:autoSpaceDE w:val="0"/>
              <w:autoSpaceDN w:val="0"/>
              <w:adjustRightInd w:val="0"/>
              <w:spacing w:before="60" w:after="60"/>
              <w:textAlignment w:val="baseline"/>
              <w:rPr>
                <w:rFonts w:ascii="Arial" w:hAnsi="Arial" w:cs="Arial"/>
                <w:iCs/>
                <w:color w:val="000000"/>
                <w:sz w:val="22"/>
              </w:rPr>
            </w:pPr>
          </w:p>
        </w:tc>
      </w:tr>
      <w:tr w:rsidR="005032E6" w:rsidRPr="005032E6" w14:paraId="5B145A52" w14:textId="77777777" w:rsidTr="005032E6">
        <w:trPr>
          <w:trHeight w:val="70"/>
        </w:trPr>
        <w:tc>
          <w:tcPr>
            <w:tcW w:w="3681" w:type="dxa"/>
            <w:shd w:val="clear" w:color="auto" w:fill="CFE6F6"/>
            <w:vAlign w:val="center"/>
          </w:tcPr>
          <w:p w14:paraId="25F5A1D4" w14:textId="77777777" w:rsidR="005032E6" w:rsidRPr="005032E6" w:rsidRDefault="005032E6" w:rsidP="005032E6">
            <w:pPr>
              <w:spacing w:before="60" w:after="60"/>
              <w:rPr>
                <w:rFonts w:ascii="Arial" w:hAnsi="Arial" w:cs="Arial"/>
                <w:color w:val="000000"/>
                <w:sz w:val="22"/>
                <w:szCs w:val="22"/>
                <w:lang w:eastAsia="en-AU"/>
              </w:rPr>
            </w:pPr>
            <w:r w:rsidRPr="005032E6">
              <w:rPr>
                <w:rFonts w:ascii="Arial" w:hAnsi="Arial" w:cs="Arial"/>
                <w:color w:val="000000"/>
                <w:sz w:val="22"/>
                <w:szCs w:val="22"/>
                <w:lang w:eastAsia="en-AU"/>
              </w:rPr>
              <w:t xml:space="preserve">ACN </w:t>
            </w:r>
          </w:p>
        </w:tc>
        <w:tc>
          <w:tcPr>
            <w:tcW w:w="5958" w:type="dxa"/>
            <w:vAlign w:val="center"/>
          </w:tcPr>
          <w:p w14:paraId="5B4E04A0" w14:textId="77777777" w:rsidR="005032E6" w:rsidRPr="005032E6" w:rsidRDefault="005032E6" w:rsidP="005032E6">
            <w:pPr>
              <w:tabs>
                <w:tab w:val="left" w:pos="-1985"/>
              </w:tabs>
              <w:overflowPunct w:val="0"/>
              <w:autoSpaceDE w:val="0"/>
              <w:autoSpaceDN w:val="0"/>
              <w:adjustRightInd w:val="0"/>
              <w:spacing w:before="60" w:after="60"/>
              <w:textAlignment w:val="baseline"/>
              <w:rPr>
                <w:rFonts w:ascii="Arial" w:hAnsi="Arial" w:cs="Arial"/>
                <w:iCs/>
                <w:color w:val="000000"/>
                <w:sz w:val="22"/>
              </w:rPr>
            </w:pPr>
          </w:p>
        </w:tc>
      </w:tr>
      <w:tr w:rsidR="005032E6" w:rsidRPr="005032E6" w14:paraId="02695D1B" w14:textId="77777777" w:rsidTr="005032E6">
        <w:trPr>
          <w:trHeight w:val="70"/>
        </w:trPr>
        <w:tc>
          <w:tcPr>
            <w:tcW w:w="3681" w:type="dxa"/>
            <w:shd w:val="clear" w:color="auto" w:fill="CFE6F6"/>
            <w:vAlign w:val="center"/>
          </w:tcPr>
          <w:p w14:paraId="36D9E0B8" w14:textId="77777777" w:rsidR="005032E6" w:rsidRPr="005032E6" w:rsidRDefault="005032E6" w:rsidP="005032E6">
            <w:pPr>
              <w:spacing w:before="60" w:after="60"/>
              <w:rPr>
                <w:rFonts w:ascii="Arial" w:hAnsi="Arial" w:cs="Arial"/>
                <w:color w:val="000000"/>
                <w:sz w:val="22"/>
                <w:szCs w:val="22"/>
                <w:lang w:eastAsia="en-AU"/>
              </w:rPr>
            </w:pPr>
            <w:r w:rsidRPr="005032E6">
              <w:rPr>
                <w:rFonts w:ascii="Arial" w:hAnsi="Arial" w:cs="Arial"/>
                <w:color w:val="000000"/>
                <w:sz w:val="22"/>
                <w:szCs w:val="22"/>
                <w:lang w:eastAsia="en-AU"/>
              </w:rPr>
              <w:t>ABN</w:t>
            </w:r>
          </w:p>
        </w:tc>
        <w:tc>
          <w:tcPr>
            <w:tcW w:w="5958" w:type="dxa"/>
            <w:vAlign w:val="center"/>
          </w:tcPr>
          <w:p w14:paraId="5F8EC005" w14:textId="0641DFC1" w:rsidR="005032E6" w:rsidRPr="005032E6" w:rsidRDefault="005032E6" w:rsidP="005032E6">
            <w:pPr>
              <w:tabs>
                <w:tab w:val="left" w:pos="-1985"/>
              </w:tabs>
              <w:overflowPunct w:val="0"/>
              <w:autoSpaceDE w:val="0"/>
              <w:autoSpaceDN w:val="0"/>
              <w:adjustRightInd w:val="0"/>
              <w:spacing w:before="60" w:after="60"/>
              <w:textAlignment w:val="baseline"/>
              <w:rPr>
                <w:rFonts w:ascii="Arial" w:hAnsi="Arial" w:cs="Arial"/>
                <w:iCs/>
                <w:color w:val="000000"/>
                <w:sz w:val="22"/>
              </w:rPr>
            </w:pPr>
          </w:p>
        </w:tc>
      </w:tr>
      <w:tr w:rsidR="005032E6" w:rsidRPr="005032E6" w14:paraId="0D75BC37" w14:textId="77777777" w:rsidTr="005032E6">
        <w:trPr>
          <w:trHeight w:val="70"/>
        </w:trPr>
        <w:tc>
          <w:tcPr>
            <w:tcW w:w="3681" w:type="dxa"/>
            <w:shd w:val="clear" w:color="auto" w:fill="CFE6F6"/>
            <w:vAlign w:val="center"/>
          </w:tcPr>
          <w:p w14:paraId="1F258DC2" w14:textId="77777777" w:rsidR="005032E6" w:rsidRPr="005032E6" w:rsidRDefault="005032E6" w:rsidP="005032E6">
            <w:pPr>
              <w:spacing w:before="60" w:after="60"/>
              <w:rPr>
                <w:rFonts w:ascii="Arial" w:hAnsi="Arial" w:cs="Arial"/>
                <w:color w:val="000000"/>
                <w:sz w:val="22"/>
                <w:szCs w:val="22"/>
                <w:lang w:eastAsia="en-AU"/>
              </w:rPr>
            </w:pPr>
            <w:r w:rsidRPr="005032E6">
              <w:rPr>
                <w:rFonts w:ascii="Arial" w:hAnsi="Arial" w:cs="Arial"/>
                <w:color w:val="000000"/>
                <w:sz w:val="22"/>
                <w:szCs w:val="22"/>
                <w:lang w:eastAsia="en-AU"/>
              </w:rPr>
              <w:t>Address of registered office</w:t>
            </w:r>
          </w:p>
        </w:tc>
        <w:tc>
          <w:tcPr>
            <w:tcW w:w="5958" w:type="dxa"/>
            <w:vAlign w:val="center"/>
          </w:tcPr>
          <w:p w14:paraId="7EBC00C0" w14:textId="2831B34D" w:rsidR="005032E6" w:rsidRPr="005032E6" w:rsidRDefault="005032E6" w:rsidP="005032E6">
            <w:pPr>
              <w:tabs>
                <w:tab w:val="left" w:pos="-1985"/>
              </w:tabs>
              <w:overflowPunct w:val="0"/>
              <w:autoSpaceDE w:val="0"/>
              <w:autoSpaceDN w:val="0"/>
              <w:adjustRightInd w:val="0"/>
              <w:spacing w:before="60" w:after="60"/>
              <w:textAlignment w:val="baseline"/>
              <w:rPr>
                <w:rFonts w:ascii="Arial" w:hAnsi="Arial" w:cs="Arial"/>
                <w:iCs/>
                <w:color w:val="000000"/>
                <w:sz w:val="22"/>
              </w:rPr>
            </w:pPr>
          </w:p>
        </w:tc>
      </w:tr>
      <w:tr w:rsidR="005032E6" w:rsidRPr="005032E6" w14:paraId="75C268E5" w14:textId="77777777" w:rsidTr="005032E6">
        <w:trPr>
          <w:trHeight w:val="70"/>
        </w:trPr>
        <w:tc>
          <w:tcPr>
            <w:tcW w:w="3681" w:type="dxa"/>
            <w:shd w:val="clear" w:color="auto" w:fill="CFE6F6"/>
            <w:vAlign w:val="center"/>
          </w:tcPr>
          <w:p w14:paraId="78C24432" w14:textId="77777777" w:rsidR="005032E6" w:rsidRPr="005032E6" w:rsidRDefault="005032E6" w:rsidP="005032E6">
            <w:pPr>
              <w:spacing w:before="60" w:after="60"/>
              <w:rPr>
                <w:rFonts w:ascii="Arial" w:hAnsi="Arial" w:cs="Arial"/>
                <w:color w:val="000000"/>
                <w:sz w:val="22"/>
                <w:szCs w:val="22"/>
                <w:lang w:eastAsia="en-AU"/>
              </w:rPr>
            </w:pPr>
            <w:r w:rsidRPr="005032E6">
              <w:rPr>
                <w:rFonts w:ascii="Arial" w:hAnsi="Arial" w:cs="Arial"/>
                <w:color w:val="000000"/>
                <w:sz w:val="22"/>
                <w:szCs w:val="22"/>
                <w:lang w:eastAsia="en-AU"/>
              </w:rPr>
              <w:t>Place of business in South Australia (if relevant)</w:t>
            </w:r>
          </w:p>
        </w:tc>
        <w:tc>
          <w:tcPr>
            <w:tcW w:w="5958" w:type="dxa"/>
            <w:vAlign w:val="center"/>
          </w:tcPr>
          <w:p w14:paraId="4FBF3789" w14:textId="15B84FB1" w:rsidR="005032E6" w:rsidRPr="005032E6" w:rsidRDefault="005032E6" w:rsidP="005032E6">
            <w:pPr>
              <w:tabs>
                <w:tab w:val="left" w:pos="-1985"/>
              </w:tabs>
              <w:overflowPunct w:val="0"/>
              <w:autoSpaceDE w:val="0"/>
              <w:autoSpaceDN w:val="0"/>
              <w:adjustRightInd w:val="0"/>
              <w:spacing w:before="60" w:after="60"/>
              <w:textAlignment w:val="baseline"/>
              <w:rPr>
                <w:rFonts w:ascii="Arial" w:hAnsi="Arial" w:cs="Arial"/>
                <w:iCs/>
                <w:color w:val="000000"/>
                <w:sz w:val="22"/>
              </w:rPr>
            </w:pPr>
          </w:p>
        </w:tc>
      </w:tr>
      <w:tr w:rsidR="005032E6" w:rsidRPr="005032E6" w14:paraId="3CD00BA4" w14:textId="77777777" w:rsidTr="005032E6">
        <w:trPr>
          <w:trHeight w:val="70"/>
        </w:trPr>
        <w:tc>
          <w:tcPr>
            <w:tcW w:w="3681" w:type="dxa"/>
            <w:shd w:val="clear" w:color="auto" w:fill="CFE6F6"/>
            <w:vAlign w:val="center"/>
          </w:tcPr>
          <w:p w14:paraId="3E3F0922" w14:textId="77777777" w:rsidR="005032E6" w:rsidRPr="005032E6" w:rsidRDefault="005032E6" w:rsidP="005032E6">
            <w:pPr>
              <w:spacing w:before="60" w:after="60"/>
              <w:rPr>
                <w:rFonts w:ascii="Arial" w:hAnsi="Arial" w:cs="Arial"/>
                <w:color w:val="000000"/>
                <w:sz w:val="22"/>
                <w:szCs w:val="22"/>
                <w:lang w:eastAsia="en-AU"/>
              </w:rPr>
            </w:pPr>
            <w:r w:rsidRPr="005032E6">
              <w:rPr>
                <w:rFonts w:ascii="Arial" w:hAnsi="Arial" w:cs="Arial"/>
                <w:color w:val="000000"/>
                <w:sz w:val="22"/>
                <w:szCs w:val="22"/>
                <w:lang w:eastAsia="en-AU"/>
              </w:rPr>
              <w:t>Type of entity (</w:t>
            </w:r>
            <w:proofErr w:type="gramStart"/>
            <w:r w:rsidRPr="005032E6">
              <w:rPr>
                <w:rFonts w:ascii="Arial" w:hAnsi="Arial" w:cs="Arial"/>
                <w:color w:val="000000"/>
                <w:sz w:val="22"/>
                <w:szCs w:val="22"/>
                <w:lang w:eastAsia="en-AU"/>
              </w:rPr>
              <w:t>e.g.</w:t>
            </w:r>
            <w:proofErr w:type="gramEnd"/>
            <w:r w:rsidRPr="005032E6">
              <w:rPr>
                <w:rFonts w:ascii="Arial" w:hAnsi="Arial" w:cs="Arial"/>
                <w:color w:val="000000"/>
                <w:sz w:val="22"/>
                <w:szCs w:val="22"/>
                <w:lang w:eastAsia="en-AU"/>
              </w:rPr>
              <w:t xml:space="preserve"> company, trust, partnership, sole trader, other)</w:t>
            </w:r>
          </w:p>
        </w:tc>
        <w:tc>
          <w:tcPr>
            <w:tcW w:w="5958" w:type="dxa"/>
            <w:vAlign w:val="center"/>
          </w:tcPr>
          <w:p w14:paraId="134E4594" w14:textId="5AD5EE0D" w:rsidR="005032E6" w:rsidRPr="005032E6" w:rsidRDefault="005032E6" w:rsidP="005032E6">
            <w:pPr>
              <w:tabs>
                <w:tab w:val="left" w:pos="-1985"/>
              </w:tabs>
              <w:overflowPunct w:val="0"/>
              <w:autoSpaceDE w:val="0"/>
              <w:autoSpaceDN w:val="0"/>
              <w:adjustRightInd w:val="0"/>
              <w:spacing w:before="60" w:after="60"/>
              <w:textAlignment w:val="baseline"/>
              <w:rPr>
                <w:rFonts w:ascii="Arial" w:hAnsi="Arial" w:cs="Arial"/>
                <w:iCs/>
                <w:color w:val="000000"/>
                <w:sz w:val="22"/>
              </w:rPr>
            </w:pPr>
          </w:p>
        </w:tc>
      </w:tr>
      <w:tr w:rsidR="005032E6" w:rsidRPr="005032E6" w14:paraId="6AA59B8C" w14:textId="77777777" w:rsidTr="005032E6">
        <w:trPr>
          <w:trHeight w:val="70"/>
        </w:trPr>
        <w:tc>
          <w:tcPr>
            <w:tcW w:w="3681" w:type="dxa"/>
            <w:shd w:val="clear" w:color="auto" w:fill="CFE6F6"/>
            <w:vAlign w:val="center"/>
          </w:tcPr>
          <w:p w14:paraId="145B7A5B" w14:textId="77777777" w:rsidR="005032E6" w:rsidRPr="005032E6" w:rsidRDefault="005032E6" w:rsidP="005032E6">
            <w:pPr>
              <w:spacing w:before="60" w:after="60"/>
              <w:rPr>
                <w:rFonts w:ascii="Arial" w:hAnsi="Arial" w:cs="Arial"/>
                <w:color w:val="000000"/>
                <w:sz w:val="22"/>
                <w:szCs w:val="22"/>
                <w:lang w:eastAsia="en-AU"/>
              </w:rPr>
            </w:pPr>
            <w:r w:rsidRPr="005032E6">
              <w:rPr>
                <w:rFonts w:ascii="Arial" w:hAnsi="Arial" w:cs="Arial"/>
                <w:color w:val="000000"/>
                <w:sz w:val="22"/>
                <w:szCs w:val="22"/>
                <w:lang w:eastAsia="en-AU"/>
              </w:rPr>
              <w:t>Website (URL)</w:t>
            </w:r>
          </w:p>
        </w:tc>
        <w:tc>
          <w:tcPr>
            <w:tcW w:w="5958" w:type="dxa"/>
            <w:vAlign w:val="center"/>
          </w:tcPr>
          <w:p w14:paraId="1471BE7E" w14:textId="5C1A3DC4" w:rsidR="005032E6" w:rsidRPr="005032E6" w:rsidRDefault="005032E6" w:rsidP="005032E6">
            <w:pPr>
              <w:tabs>
                <w:tab w:val="left" w:pos="-1985"/>
              </w:tabs>
              <w:overflowPunct w:val="0"/>
              <w:autoSpaceDE w:val="0"/>
              <w:autoSpaceDN w:val="0"/>
              <w:adjustRightInd w:val="0"/>
              <w:spacing w:before="60" w:after="60"/>
              <w:textAlignment w:val="baseline"/>
              <w:rPr>
                <w:rFonts w:ascii="Arial" w:hAnsi="Arial" w:cs="Arial"/>
                <w:iCs/>
                <w:color w:val="000000"/>
                <w:sz w:val="22"/>
              </w:rPr>
            </w:pPr>
          </w:p>
        </w:tc>
      </w:tr>
    </w:tbl>
    <w:p w14:paraId="4DCF6880" w14:textId="2CD0B91B" w:rsidR="005D02D4" w:rsidRPr="005D02D4" w:rsidRDefault="00D34461" w:rsidP="005D02D4">
      <w:pPr>
        <w:numPr>
          <w:ilvl w:val="2"/>
          <w:numId w:val="0"/>
        </w:numPr>
        <w:spacing w:before="240" w:after="120" w:line="240" w:lineRule="auto"/>
        <w:ind w:left="284" w:hanging="284"/>
        <w:outlineLvl w:val="2"/>
        <w:rPr>
          <w:rFonts w:ascii="Arial" w:eastAsia="Calibri" w:hAnsi="Arial" w:cs="Arial"/>
          <w:caps/>
          <w:color w:val="00598B"/>
        </w:rPr>
      </w:pPr>
      <w:bookmarkStart w:id="40" w:name="_Toc67407947"/>
      <w:r>
        <w:rPr>
          <w:rFonts w:ascii="Arial" w:eastAsia="Calibri" w:hAnsi="Arial" w:cs="Arial"/>
          <w:caps/>
          <w:color w:val="00598B"/>
        </w:rPr>
        <w:t xml:space="preserve">Pharmacy </w:t>
      </w:r>
      <w:r w:rsidR="005D02D4" w:rsidRPr="005D02D4">
        <w:rPr>
          <w:rFonts w:ascii="Arial" w:eastAsia="Calibri" w:hAnsi="Arial" w:cs="Arial"/>
          <w:caps/>
          <w:color w:val="00598B"/>
        </w:rPr>
        <w:t>Location and Contact</w:t>
      </w:r>
      <w:bookmarkEnd w:id="40"/>
    </w:p>
    <w:tbl>
      <w:tblPr>
        <w:tblStyle w:val="TableGrid"/>
        <w:tblW w:w="9639" w:type="dxa"/>
        <w:tblLook w:val="04A0" w:firstRow="1" w:lastRow="0" w:firstColumn="1" w:lastColumn="0" w:noHBand="0" w:noVBand="1"/>
      </w:tblPr>
      <w:tblGrid>
        <w:gridCol w:w="3681"/>
        <w:gridCol w:w="5958"/>
      </w:tblGrid>
      <w:tr w:rsidR="00C2232F" w:rsidRPr="00C2232F" w14:paraId="48621FBF" w14:textId="77777777" w:rsidTr="1C40474C">
        <w:trPr>
          <w:trHeight w:val="78"/>
        </w:trPr>
        <w:tc>
          <w:tcPr>
            <w:tcW w:w="3681" w:type="dxa"/>
            <w:shd w:val="clear" w:color="auto" w:fill="CFE6F6"/>
            <w:vAlign w:val="center"/>
          </w:tcPr>
          <w:p w14:paraId="10627777" w14:textId="77777777" w:rsidR="00C2232F" w:rsidRPr="00C2232F" w:rsidRDefault="00C2232F" w:rsidP="00C2232F">
            <w:pPr>
              <w:spacing w:before="60" w:after="60"/>
              <w:rPr>
                <w:rFonts w:ascii="Arial" w:hAnsi="Arial" w:cs="Arial"/>
                <w:color w:val="000000"/>
                <w:sz w:val="22"/>
                <w:szCs w:val="22"/>
                <w:lang w:eastAsia="en-AU"/>
              </w:rPr>
            </w:pPr>
            <w:r w:rsidRPr="00C2232F">
              <w:rPr>
                <w:rFonts w:ascii="Arial" w:hAnsi="Arial" w:cs="Arial"/>
                <w:color w:val="000000"/>
                <w:sz w:val="22"/>
                <w:szCs w:val="22"/>
                <w:lang w:eastAsia="en-AU"/>
              </w:rPr>
              <w:t>Contact Person</w:t>
            </w:r>
          </w:p>
        </w:tc>
        <w:tc>
          <w:tcPr>
            <w:tcW w:w="5958" w:type="dxa"/>
            <w:vAlign w:val="center"/>
          </w:tcPr>
          <w:p w14:paraId="5851777F" w14:textId="3BFE7351" w:rsidR="00C2232F" w:rsidRPr="00C2232F" w:rsidRDefault="00C2232F" w:rsidP="00C2232F">
            <w:pPr>
              <w:tabs>
                <w:tab w:val="left" w:pos="-1985"/>
              </w:tabs>
              <w:overflowPunct w:val="0"/>
              <w:autoSpaceDE w:val="0"/>
              <w:autoSpaceDN w:val="0"/>
              <w:adjustRightInd w:val="0"/>
              <w:spacing w:before="60" w:after="60"/>
              <w:textAlignment w:val="baseline"/>
              <w:rPr>
                <w:rFonts w:ascii="Arial" w:hAnsi="Arial" w:cs="Arial"/>
                <w:iCs/>
                <w:color w:val="000000"/>
                <w:sz w:val="22"/>
                <w:szCs w:val="22"/>
              </w:rPr>
            </w:pPr>
          </w:p>
        </w:tc>
      </w:tr>
      <w:tr w:rsidR="00C2232F" w:rsidRPr="00C2232F" w14:paraId="339B6D32" w14:textId="77777777" w:rsidTr="1C40474C">
        <w:trPr>
          <w:trHeight w:val="70"/>
        </w:trPr>
        <w:tc>
          <w:tcPr>
            <w:tcW w:w="3681" w:type="dxa"/>
            <w:shd w:val="clear" w:color="auto" w:fill="CFE6F6"/>
            <w:vAlign w:val="center"/>
          </w:tcPr>
          <w:p w14:paraId="7768CFB4" w14:textId="77777777" w:rsidR="00C2232F" w:rsidRPr="00C2232F" w:rsidRDefault="00C2232F" w:rsidP="00C2232F">
            <w:pPr>
              <w:spacing w:before="60" w:after="60"/>
              <w:rPr>
                <w:rFonts w:ascii="Arial" w:hAnsi="Arial" w:cs="Arial"/>
                <w:color w:val="000000"/>
                <w:sz w:val="22"/>
                <w:szCs w:val="22"/>
                <w:lang w:eastAsia="en-AU"/>
              </w:rPr>
            </w:pPr>
            <w:r w:rsidRPr="00C2232F">
              <w:rPr>
                <w:rFonts w:ascii="Arial" w:hAnsi="Arial" w:cs="Arial"/>
                <w:color w:val="000000"/>
                <w:sz w:val="22"/>
                <w:szCs w:val="22"/>
                <w:lang w:eastAsia="en-AU"/>
              </w:rPr>
              <w:t>Position</w:t>
            </w:r>
          </w:p>
        </w:tc>
        <w:tc>
          <w:tcPr>
            <w:tcW w:w="5958" w:type="dxa"/>
            <w:vAlign w:val="center"/>
          </w:tcPr>
          <w:p w14:paraId="7AD0B422" w14:textId="7E293F78" w:rsidR="00C2232F" w:rsidRPr="00C2232F" w:rsidRDefault="00C2232F" w:rsidP="00C2232F">
            <w:pPr>
              <w:tabs>
                <w:tab w:val="left" w:pos="-1985"/>
              </w:tabs>
              <w:overflowPunct w:val="0"/>
              <w:autoSpaceDE w:val="0"/>
              <w:autoSpaceDN w:val="0"/>
              <w:adjustRightInd w:val="0"/>
              <w:spacing w:before="60" w:after="60"/>
              <w:textAlignment w:val="baseline"/>
              <w:rPr>
                <w:rFonts w:ascii="Arial" w:hAnsi="Arial" w:cs="Arial"/>
                <w:iCs/>
                <w:color w:val="000000"/>
                <w:sz w:val="22"/>
                <w:szCs w:val="22"/>
              </w:rPr>
            </w:pPr>
          </w:p>
        </w:tc>
      </w:tr>
      <w:tr w:rsidR="00C2232F" w:rsidRPr="00C2232F" w14:paraId="5B0034BC" w14:textId="77777777" w:rsidTr="1C40474C">
        <w:trPr>
          <w:trHeight w:val="70"/>
        </w:trPr>
        <w:tc>
          <w:tcPr>
            <w:tcW w:w="3681" w:type="dxa"/>
            <w:shd w:val="clear" w:color="auto" w:fill="CFE6F6"/>
            <w:vAlign w:val="center"/>
          </w:tcPr>
          <w:p w14:paraId="6CB8DFEB" w14:textId="77777777" w:rsidR="00C2232F" w:rsidRPr="00C2232F" w:rsidRDefault="00C2232F" w:rsidP="00C2232F">
            <w:pPr>
              <w:spacing w:before="60" w:after="60"/>
              <w:rPr>
                <w:rFonts w:ascii="Arial" w:hAnsi="Arial" w:cs="Arial"/>
                <w:color w:val="000000"/>
                <w:sz w:val="22"/>
                <w:szCs w:val="22"/>
                <w:lang w:eastAsia="en-AU"/>
              </w:rPr>
            </w:pPr>
            <w:r w:rsidRPr="00C2232F">
              <w:rPr>
                <w:rFonts w:ascii="Arial" w:hAnsi="Arial" w:cs="Arial"/>
                <w:color w:val="000000"/>
                <w:sz w:val="22"/>
                <w:szCs w:val="22"/>
                <w:lang w:eastAsia="en-AU"/>
              </w:rPr>
              <w:t>Address</w:t>
            </w:r>
          </w:p>
        </w:tc>
        <w:tc>
          <w:tcPr>
            <w:tcW w:w="5958" w:type="dxa"/>
            <w:vAlign w:val="center"/>
          </w:tcPr>
          <w:p w14:paraId="0B732286" w14:textId="0F74D8CE" w:rsidR="00C2232F" w:rsidRPr="00C2232F" w:rsidRDefault="00C2232F" w:rsidP="00C2232F">
            <w:pPr>
              <w:tabs>
                <w:tab w:val="left" w:pos="-1985"/>
              </w:tabs>
              <w:overflowPunct w:val="0"/>
              <w:autoSpaceDE w:val="0"/>
              <w:autoSpaceDN w:val="0"/>
              <w:adjustRightInd w:val="0"/>
              <w:spacing w:before="60" w:after="60"/>
              <w:textAlignment w:val="baseline"/>
              <w:rPr>
                <w:rFonts w:ascii="Arial" w:hAnsi="Arial" w:cs="Arial"/>
                <w:iCs/>
                <w:color w:val="000000"/>
                <w:sz w:val="22"/>
                <w:szCs w:val="22"/>
              </w:rPr>
            </w:pPr>
          </w:p>
        </w:tc>
      </w:tr>
      <w:tr w:rsidR="00C2232F" w:rsidRPr="00C2232F" w14:paraId="7DFEECDD" w14:textId="77777777" w:rsidTr="1C40474C">
        <w:trPr>
          <w:trHeight w:val="70"/>
        </w:trPr>
        <w:tc>
          <w:tcPr>
            <w:tcW w:w="3681" w:type="dxa"/>
            <w:shd w:val="clear" w:color="auto" w:fill="CFE6F6"/>
            <w:vAlign w:val="center"/>
          </w:tcPr>
          <w:p w14:paraId="31F40A22" w14:textId="77777777" w:rsidR="00C2232F" w:rsidRPr="00C2232F" w:rsidRDefault="00C2232F" w:rsidP="00C2232F">
            <w:pPr>
              <w:spacing w:before="60"/>
              <w:rPr>
                <w:rFonts w:ascii="Arial" w:hAnsi="Arial" w:cs="Arial"/>
                <w:color w:val="000000"/>
                <w:sz w:val="22"/>
                <w:szCs w:val="22"/>
                <w:lang w:eastAsia="en-AU"/>
              </w:rPr>
            </w:pPr>
            <w:r w:rsidRPr="00C2232F">
              <w:rPr>
                <w:rFonts w:ascii="Arial" w:hAnsi="Arial" w:cs="Arial"/>
                <w:color w:val="000000"/>
                <w:sz w:val="22"/>
                <w:szCs w:val="22"/>
                <w:lang w:eastAsia="en-AU"/>
              </w:rPr>
              <w:t>Postal address</w:t>
            </w:r>
          </w:p>
          <w:p w14:paraId="7A357B29" w14:textId="77777777" w:rsidR="00C2232F" w:rsidRPr="00C2232F" w:rsidRDefault="00C2232F" w:rsidP="00C2232F">
            <w:pPr>
              <w:spacing w:after="60"/>
              <w:rPr>
                <w:rFonts w:ascii="Arial" w:hAnsi="Arial" w:cs="Arial"/>
                <w:i/>
                <w:color w:val="000000"/>
                <w:sz w:val="22"/>
                <w:szCs w:val="22"/>
                <w:lang w:eastAsia="en-AU"/>
              </w:rPr>
            </w:pPr>
            <w:r w:rsidRPr="00C2232F">
              <w:rPr>
                <w:rFonts w:ascii="Arial" w:hAnsi="Arial" w:cs="Arial"/>
                <w:i/>
                <w:color w:val="000000"/>
                <w:szCs w:val="22"/>
                <w:lang w:eastAsia="en-AU"/>
              </w:rPr>
              <w:t>(if different to above)</w:t>
            </w:r>
          </w:p>
        </w:tc>
        <w:tc>
          <w:tcPr>
            <w:tcW w:w="5958" w:type="dxa"/>
            <w:vAlign w:val="center"/>
          </w:tcPr>
          <w:p w14:paraId="70C2D8AA" w14:textId="10AE1435" w:rsidR="00C2232F" w:rsidRPr="00C2232F" w:rsidRDefault="00C2232F" w:rsidP="00C2232F">
            <w:pPr>
              <w:tabs>
                <w:tab w:val="left" w:pos="-1985"/>
              </w:tabs>
              <w:overflowPunct w:val="0"/>
              <w:autoSpaceDE w:val="0"/>
              <w:autoSpaceDN w:val="0"/>
              <w:adjustRightInd w:val="0"/>
              <w:spacing w:before="60" w:after="60"/>
              <w:textAlignment w:val="baseline"/>
              <w:rPr>
                <w:rFonts w:ascii="Arial" w:hAnsi="Arial" w:cs="Arial"/>
                <w:iCs/>
                <w:color w:val="000000"/>
                <w:sz w:val="22"/>
                <w:szCs w:val="22"/>
              </w:rPr>
            </w:pPr>
          </w:p>
        </w:tc>
      </w:tr>
      <w:tr w:rsidR="00C2232F" w:rsidRPr="00C2232F" w14:paraId="096B578A" w14:textId="77777777" w:rsidTr="1C40474C">
        <w:trPr>
          <w:trHeight w:val="70"/>
        </w:trPr>
        <w:tc>
          <w:tcPr>
            <w:tcW w:w="3681" w:type="dxa"/>
            <w:shd w:val="clear" w:color="auto" w:fill="CFE6F6"/>
            <w:vAlign w:val="center"/>
          </w:tcPr>
          <w:p w14:paraId="37D1C4E9" w14:textId="77777777" w:rsidR="00C2232F" w:rsidRPr="00C2232F" w:rsidRDefault="00C2232F" w:rsidP="00C2232F">
            <w:pPr>
              <w:spacing w:before="60" w:after="60"/>
              <w:rPr>
                <w:rFonts w:ascii="Arial" w:hAnsi="Arial" w:cs="Arial"/>
                <w:color w:val="000000"/>
                <w:sz w:val="22"/>
                <w:szCs w:val="22"/>
                <w:lang w:eastAsia="en-AU"/>
              </w:rPr>
            </w:pPr>
            <w:r w:rsidRPr="00C2232F">
              <w:rPr>
                <w:rFonts w:ascii="Arial" w:hAnsi="Arial" w:cs="Arial"/>
                <w:color w:val="000000"/>
                <w:sz w:val="22"/>
                <w:szCs w:val="22"/>
                <w:lang w:eastAsia="en-AU"/>
              </w:rPr>
              <w:t>E-mail</w:t>
            </w:r>
          </w:p>
        </w:tc>
        <w:tc>
          <w:tcPr>
            <w:tcW w:w="5958" w:type="dxa"/>
            <w:vAlign w:val="center"/>
          </w:tcPr>
          <w:p w14:paraId="7CF62160" w14:textId="14EB49EF" w:rsidR="00C2232F" w:rsidRPr="00C2232F" w:rsidRDefault="00C2232F" w:rsidP="00C2232F">
            <w:pPr>
              <w:tabs>
                <w:tab w:val="left" w:pos="-1985"/>
              </w:tabs>
              <w:overflowPunct w:val="0"/>
              <w:autoSpaceDE w:val="0"/>
              <w:autoSpaceDN w:val="0"/>
              <w:adjustRightInd w:val="0"/>
              <w:spacing w:before="60" w:after="60"/>
              <w:textAlignment w:val="baseline"/>
              <w:rPr>
                <w:rFonts w:ascii="Arial" w:hAnsi="Arial" w:cs="Arial"/>
                <w:iCs/>
                <w:color w:val="000000"/>
                <w:sz w:val="22"/>
                <w:szCs w:val="22"/>
              </w:rPr>
            </w:pPr>
          </w:p>
        </w:tc>
      </w:tr>
      <w:tr w:rsidR="00C2232F" w:rsidRPr="00C2232F" w14:paraId="7F1C6EC3" w14:textId="77777777" w:rsidTr="1C40474C">
        <w:trPr>
          <w:trHeight w:val="70"/>
        </w:trPr>
        <w:tc>
          <w:tcPr>
            <w:tcW w:w="3681" w:type="dxa"/>
            <w:shd w:val="clear" w:color="auto" w:fill="CFE6F6"/>
            <w:vAlign w:val="center"/>
          </w:tcPr>
          <w:p w14:paraId="7609FFC1" w14:textId="77777777" w:rsidR="00C2232F" w:rsidRPr="00C2232F" w:rsidRDefault="00C2232F" w:rsidP="00C2232F">
            <w:pPr>
              <w:spacing w:before="60" w:after="60"/>
              <w:rPr>
                <w:rFonts w:ascii="Arial" w:hAnsi="Arial" w:cs="Arial"/>
                <w:color w:val="000000"/>
                <w:sz w:val="22"/>
                <w:szCs w:val="22"/>
                <w:lang w:eastAsia="en-AU"/>
              </w:rPr>
            </w:pPr>
            <w:r w:rsidRPr="00C2232F">
              <w:rPr>
                <w:rFonts w:ascii="Arial" w:hAnsi="Arial" w:cs="Arial"/>
                <w:color w:val="000000"/>
                <w:sz w:val="22"/>
                <w:szCs w:val="22"/>
                <w:lang w:eastAsia="en-AU"/>
              </w:rPr>
              <w:t>Telephone</w:t>
            </w:r>
          </w:p>
        </w:tc>
        <w:tc>
          <w:tcPr>
            <w:tcW w:w="5958" w:type="dxa"/>
            <w:vAlign w:val="center"/>
          </w:tcPr>
          <w:p w14:paraId="78A578E9" w14:textId="21800239" w:rsidR="00C2232F" w:rsidRPr="00C2232F" w:rsidRDefault="00C2232F" w:rsidP="00C2232F">
            <w:pPr>
              <w:tabs>
                <w:tab w:val="left" w:pos="-1985"/>
              </w:tabs>
              <w:overflowPunct w:val="0"/>
              <w:autoSpaceDE w:val="0"/>
              <w:autoSpaceDN w:val="0"/>
              <w:adjustRightInd w:val="0"/>
              <w:spacing w:before="60" w:after="60"/>
              <w:textAlignment w:val="baseline"/>
              <w:rPr>
                <w:rFonts w:ascii="Arial" w:hAnsi="Arial" w:cs="Arial"/>
                <w:iCs/>
                <w:color w:val="000000"/>
                <w:sz w:val="22"/>
                <w:szCs w:val="22"/>
              </w:rPr>
            </w:pPr>
          </w:p>
        </w:tc>
      </w:tr>
    </w:tbl>
    <w:p w14:paraId="6F6E3D2D" w14:textId="2F96D799" w:rsidR="1C40474C" w:rsidRPr="00E74C0D" w:rsidRDefault="1100ECBF" w:rsidP="6A396C62">
      <w:pPr>
        <w:pStyle w:val="Heading3"/>
        <w:spacing w:before="240" w:after="120"/>
        <w:ind w:left="284" w:hanging="284"/>
        <w:rPr>
          <w:rFonts w:ascii="Arial" w:eastAsia="Arial" w:hAnsi="Arial" w:cs="Arial"/>
          <w:caps/>
          <w:color w:val="00598B"/>
          <w:sz w:val="24"/>
          <w:szCs w:val="24"/>
        </w:rPr>
      </w:pPr>
      <w:r w:rsidRPr="6A396C62">
        <w:rPr>
          <w:rFonts w:ascii="Times New Roman" w:eastAsia="Times New Roman" w:hAnsi="Times New Roman" w:cs="Times New Roman"/>
          <w:color w:val="00598B"/>
          <w:sz w:val="13"/>
          <w:szCs w:val="13"/>
        </w:rPr>
        <w:t xml:space="preserve"> </w:t>
      </w:r>
      <w:r w:rsidRPr="00E74C0D">
        <w:rPr>
          <w:rFonts w:ascii="Arial" w:eastAsia="Arial" w:hAnsi="Arial" w:cs="Arial"/>
          <w:caps/>
          <w:color w:val="00598B"/>
          <w:sz w:val="24"/>
          <w:szCs w:val="24"/>
        </w:rPr>
        <w:t>Insurance</w:t>
      </w:r>
    </w:p>
    <w:p w14:paraId="3E6C10F6" w14:textId="6041174E" w:rsidR="1C40474C" w:rsidRPr="00E74C0D" w:rsidRDefault="1100ECBF" w:rsidP="6A396C62">
      <w:pPr>
        <w:spacing w:after="120"/>
        <w:jc w:val="both"/>
        <w:rPr>
          <w:rFonts w:ascii="Arial" w:eastAsia="Arial" w:hAnsi="Arial" w:cs="Arial"/>
          <w:sz w:val="22"/>
          <w:szCs w:val="22"/>
        </w:rPr>
      </w:pPr>
      <w:r w:rsidRPr="00E74C0D">
        <w:rPr>
          <w:rFonts w:ascii="Arial" w:eastAsia="Arial" w:hAnsi="Arial" w:cs="Arial"/>
          <w:sz w:val="22"/>
          <w:szCs w:val="22"/>
        </w:rPr>
        <w:t>Provide details of Your current insurance policies (e.g., public liability insurance, professional indemnity insurance).</w:t>
      </w:r>
    </w:p>
    <w:tbl>
      <w:tblPr>
        <w:tblStyle w:val="TableGrid"/>
        <w:tblW w:w="0" w:type="auto"/>
        <w:tblLayout w:type="fixed"/>
        <w:tblLook w:val="04A0" w:firstRow="1" w:lastRow="0" w:firstColumn="1" w:lastColumn="0" w:noHBand="0" w:noVBand="1"/>
      </w:tblPr>
      <w:tblGrid>
        <w:gridCol w:w="3705"/>
        <w:gridCol w:w="5910"/>
      </w:tblGrid>
      <w:tr w:rsidR="6A396C62" w:rsidRPr="00E74C0D" w14:paraId="11745631" w14:textId="77777777" w:rsidTr="6A396C62">
        <w:trPr>
          <w:trHeight w:val="75"/>
        </w:trPr>
        <w:tc>
          <w:tcPr>
            <w:tcW w:w="3705" w:type="dxa"/>
            <w:tcBorders>
              <w:top w:val="single" w:sz="8" w:space="0" w:color="auto"/>
              <w:left w:val="single" w:sz="8" w:space="0" w:color="auto"/>
              <w:bottom w:val="single" w:sz="8" w:space="0" w:color="auto"/>
              <w:right w:val="single" w:sz="8" w:space="0" w:color="auto"/>
            </w:tcBorders>
            <w:shd w:val="clear" w:color="auto" w:fill="CFE6F6"/>
            <w:tcMar>
              <w:left w:w="108" w:type="dxa"/>
              <w:right w:w="108" w:type="dxa"/>
            </w:tcMar>
            <w:vAlign w:val="center"/>
          </w:tcPr>
          <w:p w14:paraId="088BCE1A" w14:textId="7B38EFA5" w:rsidR="6A396C62" w:rsidRPr="00E74C0D" w:rsidRDefault="6A396C62" w:rsidP="6A396C62">
            <w:pPr>
              <w:spacing w:before="60" w:after="60"/>
              <w:rPr>
                <w:rFonts w:ascii="Arial" w:eastAsia="Arial" w:hAnsi="Arial" w:cs="Arial"/>
                <w:color w:val="000000" w:themeColor="text1"/>
                <w:sz w:val="22"/>
                <w:szCs w:val="22"/>
              </w:rPr>
            </w:pPr>
            <w:r w:rsidRPr="00E74C0D">
              <w:rPr>
                <w:rFonts w:ascii="Arial" w:eastAsia="Arial" w:hAnsi="Arial" w:cs="Arial"/>
                <w:color w:val="000000" w:themeColor="text1"/>
                <w:sz w:val="22"/>
                <w:szCs w:val="22"/>
              </w:rPr>
              <w:t>Policy Type</w:t>
            </w:r>
          </w:p>
        </w:tc>
        <w:tc>
          <w:tcPr>
            <w:tcW w:w="59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8E6B22" w14:textId="0F0F4584" w:rsidR="6A396C62" w:rsidRPr="00E74C0D" w:rsidRDefault="6A396C62" w:rsidP="6A396C62">
            <w:pPr>
              <w:spacing w:before="60" w:after="60"/>
              <w:rPr>
                <w:rFonts w:ascii="Arial" w:eastAsia="Arial" w:hAnsi="Arial" w:cs="Arial"/>
                <w:color w:val="000000" w:themeColor="text1"/>
                <w:sz w:val="22"/>
                <w:szCs w:val="22"/>
              </w:rPr>
            </w:pPr>
          </w:p>
        </w:tc>
      </w:tr>
      <w:tr w:rsidR="6A396C62" w:rsidRPr="00E74C0D" w14:paraId="6545216D" w14:textId="77777777" w:rsidTr="6A396C62">
        <w:trPr>
          <w:trHeight w:val="75"/>
        </w:trPr>
        <w:tc>
          <w:tcPr>
            <w:tcW w:w="3705" w:type="dxa"/>
            <w:tcBorders>
              <w:top w:val="single" w:sz="8" w:space="0" w:color="auto"/>
              <w:left w:val="single" w:sz="8" w:space="0" w:color="auto"/>
              <w:bottom w:val="single" w:sz="8" w:space="0" w:color="auto"/>
              <w:right w:val="single" w:sz="8" w:space="0" w:color="auto"/>
            </w:tcBorders>
            <w:shd w:val="clear" w:color="auto" w:fill="CFE6F6"/>
            <w:tcMar>
              <w:left w:w="108" w:type="dxa"/>
              <w:right w:w="108" w:type="dxa"/>
            </w:tcMar>
            <w:vAlign w:val="center"/>
          </w:tcPr>
          <w:p w14:paraId="48C5B01D" w14:textId="4EF81A86" w:rsidR="6A396C62" w:rsidRPr="00E74C0D" w:rsidRDefault="6A396C62" w:rsidP="6A396C62">
            <w:pPr>
              <w:spacing w:before="60" w:after="60"/>
              <w:rPr>
                <w:rFonts w:ascii="Arial" w:eastAsia="Arial" w:hAnsi="Arial" w:cs="Arial"/>
                <w:color w:val="000000" w:themeColor="text1"/>
                <w:sz w:val="22"/>
                <w:szCs w:val="22"/>
              </w:rPr>
            </w:pPr>
            <w:r w:rsidRPr="00E74C0D">
              <w:rPr>
                <w:rFonts w:ascii="Arial" w:eastAsia="Arial" w:hAnsi="Arial" w:cs="Arial"/>
                <w:color w:val="000000" w:themeColor="text1"/>
                <w:sz w:val="22"/>
                <w:szCs w:val="22"/>
              </w:rPr>
              <w:t>Policy Number</w:t>
            </w:r>
          </w:p>
        </w:tc>
        <w:tc>
          <w:tcPr>
            <w:tcW w:w="59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04449F" w14:textId="4ED4BD73" w:rsidR="6A396C62" w:rsidRPr="00E74C0D" w:rsidRDefault="6A396C62" w:rsidP="6A396C62">
            <w:pPr>
              <w:spacing w:before="60" w:after="60"/>
              <w:rPr>
                <w:rFonts w:ascii="Arial" w:eastAsia="Arial" w:hAnsi="Arial" w:cs="Arial"/>
                <w:color w:val="000000" w:themeColor="text1"/>
                <w:sz w:val="22"/>
                <w:szCs w:val="22"/>
              </w:rPr>
            </w:pPr>
          </w:p>
        </w:tc>
      </w:tr>
      <w:tr w:rsidR="6A396C62" w:rsidRPr="00E74C0D" w14:paraId="62D4062E" w14:textId="77777777" w:rsidTr="6A396C62">
        <w:trPr>
          <w:trHeight w:val="75"/>
        </w:trPr>
        <w:tc>
          <w:tcPr>
            <w:tcW w:w="3705" w:type="dxa"/>
            <w:tcBorders>
              <w:top w:val="single" w:sz="8" w:space="0" w:color="auto"/>
              <w:left w:val="single" w:sz="8" w:space="0" w:color="auto"/>
              <w:bottom w:val="single" w:sz="8" w:space="0" w:color="auto"/>
              <w:right w:val="single" w:sz="8" w:space="0" w:color="auto"/>
            </w:tcBorders>
            <w:shd w:val="clear" w:color="auto" w:fill="CFE6F6"/>
            <w:tcMar>
              <w:left w:w="108" w:type="dxa"/>
              <w:right w:w="108" w:type="dxa"/>
            </w:tcMar>
            <w:vAlign w:val="center"/>
          </w:tcPr>
          <w:p w14:paraId="7E4BB97A" w14:textId="0A4C6C22" w:rsidR="6A396C62" w:rsidRPr="00E74C0D" w:rsidRDefault="6A396C62" w:rsidP="6A396C62">
            <w:pPr>
              <w:spacing w:before="60" w:after="60"/>
              <w:rPr>
                <w:rFonts w:ascii="Arial" w:eastAsia="Arial" w:hAnsi="Arial" w:cs="Arial"/>
                <w:color w:val="000000" w:themeColor="text1"/>
                <w:sz w:val="22"/>
                <w:szCs w:val="22"/>
              </w:rPr>
            </w:pPr>
            <w:r w:rsidRPr="00E74C0D">
              <w:rPr>
                <w:rFonts w:ascii="Arial" w:eastAsia="Arial" w:hAnsi="Arial" w:cs="Arial"/>
                <w:color w:val="000000" w:themeColor="text1"/>
                <w:sz w:val="22"/>
                <w:szCs w:val="22"/>
              </w:rPr>
              <w:t>Policy Issuer</w:t>
            </w:r>
          </w:p>
        </w:tc>
        <w:tc>
          <w:tcPr>
            <w:tcW w:w="59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17BD0F" w14:textId="77391CB5" w:rsidR="6A396C62" w:rsidRPr="00E74C0D" w:rsidRDefault="6A396C62" w:rsidP="6A396C62">
            <w:pPr>
              <w:spacing w:before="60" w:after="60"/>
              <w:rPr>
                <w:rFonts w:ascii="Arial" w:eastAsia="Arial" w:hAnsi="Arial" w:cs="Arial"/>
                <w:color w:val="000000" w:themeColor="text1"/>
                <w:sz w:val="22"/>
                <w:szCs w:val="22"/>
              </w:rPr>
            </w:pPr>
          </w:p>
        </w:tc>
      </w:tr>
      <w:tr w:rsidR="6A396C62" w:rsidRPr="00E74C0D" w14:paraId="09B89E1D" w14:textId="77777777" w:rsidTr="6A396C62">
        <w:trPr>
          <w:trHeight w:val="75"/>
        </w:trPr>
        <w:tc>
          <w:tcPr>
            <w:tcW w:w="3705" w:type="dxa"/>
            <w:tcBorders>
              <w:top w:val="single" w:sz="8" w:space="0" w:color="auto"/>
              <w:left w:val="single" w:sz="8" w:space="0" w:color="auto"/>
              <w:bottom w:val="single" w:sz="8" w:space="0" w:color="auto"/>
              <w:right w:val="single" w:sz="8" w:space="0" w:color="auto"/>
            </w:tcBorders>
            <w:shd w:val="clear" w:color="auto" w:fill="CFE6F6"/>
            <w:tcMar>
              <w:left w:w="108" w:type="dxa"/>
              <w:right w:w="108" w:type="dxa"/>
            </w:tcMar>
            <w:vAlign w:val="center"/>
          </w:tcPr>
          <w:p w14:paraId="18D46C17" w14:textId="13539DF8" w:rsidR="6A396C62" w:rsidRPr="00E74C0D" w:rsidRDefault="6A396C62" w:rsidP="6A396C62">
            <w:pPr>
              <w:spacing w:before="60" w:after="60"/>
              <w:rPr>
                <w:rFonts w:ascii="Arial" w:eastAsia="Arial" w:hAnsi="Arial" w:cs="Arial"/>
                <w:color w:val="000000" w:themeColor="text1"/>
                <w:sz w:val="22"/>
                <w:szCs w:val="22"/>
              </w:rPr>
            </w:pPr>
            <w:r w:rsidRPr="00E74C0D">
              <w:rPr>
                <w:rFonts w:ascii="Arial" w:eastAsia="Arial" w:hAnsi="Arial" w:cs="Arial"/>
                <w:color w:val="000000" w:themeColor="text1"/>
                <w:sz w:val="22"/>
                <w:szCs w:val="22"/>
              </w:rPr>
              <w:t>Policy Cover ($ Value)</w:t>
            </w:r>
          </w:p>
        </w:tc>
        <w:tc>
          <w:tcPr>
            <w:tcW w:w="59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442187" w14:textId="45EB7C22" w:rsidR="6A396C62" w:rsidRPr="00E74C0D" w:rsidRDefault="6A396C62" w:rsidP="6A396C62">
            <w:pPr>
              <w:spacing w:before="60" w:after="60"/>
              <w:rPr>
                <w:rFonts w:ascii="Arial" w:eastAsia="Arial" w:hAnsi="Arial" w:cs="Arial"/>
                <w:color w:val="000000" w:themeColor="text1"/>
                <w:sz w:val="22"/>
                <w:szCs w:val="22"/>
              </w:rPr>
            </w:pPr>
          </w:p>
        </w:tc>
      </w:tr>
      <w:tr w:rsidR="6A396C62" w:rsidRPr="00E74C0D" w14:paraId="02122ED3" w14:textId="77777777" w:rsidTr="6A396C62">
        <w:trPr>
          <w:trHeight w:val="75"/>
        </w:trPr>
        <w:tc>
          <w:tcPr>
            <w:tcW w:w="3705" w:type="dxa"/>
            <w:tcBorders>
              <w:top w:val="single" w:sz="8" w:space="0" w:color="auto"/>
              <w:left w:val="single" w:sz="8" w:space="0" w:color="auto"/>
              <w:bottom w:val="single" w:sz="8" w:space="0" w:color="auto"/>
              <w:right w:val="single" w:sz="8" w:space="0" w:color="auto"/>
            </w:tcBorders>
            <w:shd w:val="clear" w:color="auto" w:fill="CFE6F6"/>
            <w:tcMar>
              <w:left w:w="108" w:type="dxa"/>
              <w:right w:w="108" w:type="dxa"/>
            </w:tcMar>
            <w:vAlign w:val="center"/>
          </w:tcPr>
          <w:p w14:paraId="3528079A" w14:textId="3C8F1161" w:rsidR="6A396C62" w:rsidRPr="00E74C0D" w:rsidRDefault="6A396C62" w:rsidP="6A396C62">
            <w:pPr>
              <w:spacing w:before="60" w:after="60"/>
              <w:rPr>
                <w:rFonts w:ascii="Arial" w:eastAsia="Arial" w:hAnsi="Arial" w:cs="Arial"/>
                <w:color w:val="000000" w:themeColor="text1"/>
                <w:sz w:val="22"/>
                <w:szCs w:val="22"/>
              </w:rPr>
            </w:pPr>
            <w:r w:rsidRPr="00E74C0D">
              <w:rPr>
                <w:rFonts w:ascii="Arial" w:eastAsia="Arial" w:hAnsi="Arial" w:cs="Arial"/>
                <w:color w:val="000000" w:themeColor="text1"/>
                <w:sz w:val="22"/>
                <w:szCs w:val="22"/>
              </w:rPr>
              <w:t>Expiry Date</w:t>
            </w:r>
          </w:p>
        </w:tc>
        <w:tc>
          <w:tcPr>
            <w:tcW w:w="59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D68F8B" w14:textId="6C3F6760" w:rsidR="6A396C62" w:rsidRPr="00E74C0D" w:rsidRDefault="6A396C62" w:rsidP="6A396C62">
            <w:pPr>
              <w:spacing w:before="60" w:after="60"/>
              <w:rPr>
                <w:rFonts w:ascii="Arial" w:eastAsia="Arial" w:hAnsi="Arial" w:cs="Arial"/>
                <w:color w:val="000000" w:themeColor="text1"/>
                <w:sz w:val="22"/>
                <w:szCs w:val="22"/>
              </w:rPr>
            </w:pPr>
          </w:p>
        </w:tc>
      </w:tr>
      <w:tr w:rsidR="6A396C62" w:rsidRPr="00E74C0D" w14:paraId="689CAFC6" w14:textId="77777777" w:rsidTr="6A396C62">
        <w:trPr>
          <w:trHeight w:val="75"/>
        </w:trPr>
        <w:tc>
          <w:tcPr>
            <w:tcW w:w="3705" w:type="dxa"/>
            <w:tcBorders>
              <w:top w:val="single" w:sz="8" w:space="0" w:color="auto"/>
              <w:left w:val="single" w:sz="8" w:space="0" w:color="auto"/>
              <w:bottom w:val="single" w:sz="8" w:space="0" w:color="auto"/>
              <w:right w:val="single" w:sz="8" w:space="0" w:color="auto"/>
            </w:tcBorders>
            <w:shd w:val="clear" w:color="auto" w:fill="CFE6F6"/>
            <w:tcMar>
              <w:left w:w="108" w:type="dxa"/>
              <w:right w:w="108" w:type="dxa"/>
            </w:tcMar>
            <w:vAlign w:val="center"/>
          </w:tcPr>
          <w:p w14:paraId="2E306CBD" w14:textId="6C8735EC" w:rsidR="6A396C62" w:rsidRPr="00E74C0D" w:rsidRDefault="6A396C62" w:rsidP="6A396C62">
            <w:pPr>
              <w:spacing w:before="60" w:after="60"/>
              <w:rPr>
                <w:rFonts w:ascii="Arial" w:eastAsia="Arial" w:hAnsi="Arial" w:cs="Arial"/>
                <w:color w:val="000000" w:themeColor="text1"/>
                <w:sz w:val="22"/>
                <w:szCs w:val="22"/>
              </w:rPr>
            </w:pPr>
            <w:r w:rsidRPr="00E74C0D">
              <w:rPr>
                <w:rFonts w:ascii="Arial" w:eastAsia="Arial" w:hAnsi="Arial" w:cs="Arial"/>
                <w:color w:val="000000" w:themeColor="text1"/>
                <w:sz w:val="22"/>
                <w:szCs w:val="22"/>
              </w:rPr>
              <w:t>Policy Type</w:t>
            </w:r>
          </w:p>
        </w:tc>
        <w:tc>
          <w:tcPr>
            <w:tcW w:w="59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DC40B7" w14:textId="5FD3FFA4" w:rsidR="6A396C62" w:rsidRPr="00E74C0D" w:rsidRDefault="6A396C62" w:rsidP="6A396C62">
            <w:pPr>
              <w:spacing w:before="60" w:after="60"/>
              <w:rPr>
                <w:rFonts w:ascii="Arial" w:eastAsia="Arial" w:hAnsi="Arial" w:cs="Arial"/>
                <w:color w:val="000000" w:themeColor="text1"/>
                <w:sz w:val="22"/>
                <w:szCs w:val="22"/>
              </w:rPr>
            </w:pPr>
          </w:p>
        </w:tc>
      </w:tr>
      <w:tr w:rsidR="6A396C62" w:rsidRPr="00E74C0D" w14:paraId="4AB9CA40" w14:textId="77777777" w:rsidTr="6A396C62">
        <w:trPr>
          <w:trHeight w:val="75"/>
        </w:trPr>
        <w:tc>
          <w:tcPr>
            <w:tcW w:w="3705" w:type="dxa"/>
            <w:tcBorders>
              <w:top w:val="single" w:sz="8" w:space="0" w:color="auto"/>
              <w:left w:val="single" w:sz="8" w:space="0" w:color="auto"/>
              <w:bottom w:val="single" w:sz="8" w:space="0" w:color="auto"/>
              <w:right w:val="single" w:sz="8" w:space="0" w:color="auto"/>
            </w:tcBorders>
            <w:shd w:val="clear" w:color="auto" w:fill="CFE6F6"/>
            <w:tcMar>
              <w:left w:w="108" w:type="dxa"/>
              <w:right w:w="108" w:type="dxa"/>
            </w:tcMar>
            <w:vAlign w:val="center"/>
          </w:tcPr>
          <w:p w14:paraId="7A486F56" w14:textId="3808F3D5" w:rsidR="6A396C62" w:rsidRPr="00E74C0D" w:rsidRDefault="6A396C62" w:rsidP="6A396C62">
            <w:pPr>
              <w:spacing w:before="60" w:after="60"/>
              <w:rPr>
                <w:rFonts w:ascii="Arial" w:eastAsia="Arial" w:hAnsi="Arial" w:cs="Arial"/>
                <w:color w:val="000000" w:themeColor="text1"/>
                <w:sz w:val="22"/>
                <w:szCs w:val="22"/>
              </w:rPr>
            </w:pPr>
            <w:r w:rsidRPr="00E74C0D">
              <w:rPr>
                <w:rFonts w:ascii="Arial" w:eastAsia="Arial" w:hAnsi="Arial" w:cs="Arial"/>
                <w:color w:val="000000" w:themeColor="text1"/>
                <w:sz w:val="22"/>
                <w:szCs w:val="22"/>
              </w:rPr>
              <w:t>Policy Number</w:t>
            </w:r>
          </w:p>
        </w:tc>
        <w:tc>
          <w:tcPr>
            <w:tcW w:w="59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1FB4E2" w14:textId="1E7C959F" w:rsidR="6A396C62" w:rsidRPr="00E74C0D" w:rsidRDefault="6A396C62" w:rsidP="6A396C62">
            <w:pPr>
              <w:spacing w:before="60" w:after="60"/>
              <w:rPr>
                <w:rFonts w:ascii="Arial" w:eastAsia="Arial" w:hAnsi="Arial" w:cs="Arial"/>
                <w:color w:val="000000" w:themeColor="text1"/>
                <w:sz w:val="22"/>
                <w:szCs w:val="22"/>
              </w:rPr>
            </w:pPr>
          </w:p>
        </w:tc>
      </w:tr>
      <w:tr w:rsidR="6A396C62" w:rsidRPr="00E74C0D" w14:paraId="6DB8A89F" w14:textId="77777777" w:rsidTr="6A396C62">
        <w:trPr>
          <w:trHeight w:val="75"/>
        </w:trPr>
        <w:tc>
          <w:tcPr>
            <w:tcW w:w="3705" w:type="dxa"/>
            <w:tcBorders>
              <w:top w:val="single" w:sz="8" w:space="0" w:color="auto"/>
              <w:left w:val="single" w:sz="8" w:space="0" w:color="auto"/>
              <w:bottom w:val="single" w:sz="8" w:space="0" w:color="auto"/>
              <w:right w:val="single" w:sz="8" w:space="0" w:color="auto"/>
            </w:tcBorders>
            <w:shd w:val="clear" w:color="auto" w:fill="CFE6F6"/>
            <w:tcMar>
              <w:left w:w="108" w:type="dxa"/>
              <w:right w:w="108" w:type="dxa"/>
            </w:tcMar>
            <w:vAlign w:val="center"/>
          </w:tcPr>
          <w:p w14:paraId="759E5E9F" w14:textId="39103035" w:rsidR="6A396C62" w:rsidRPr="00E74C0D" w:rsidRDefault="6A396C62" w:rsidP="6A396C62">
            <w:pPr>
              <w:spacing w:before="60" w:after="60"/>
              <w:rPr>
                <w:rFonts w:ascii="Arial" w:eastAsia="Arial" w:hAnsi="Arial" w:cs="Arial"/>
                <w:color w:val="000000" w:themeColor="text1"/>
                <w:sz w:val="22"/>
                <w:szCs w:val="22"/>
              </w:rPr>
            </w:pPr>
            <w:r w:rsidRPr="00E74C0D">
              <w:rPr>
                <w:rFonts w:ascii="Arial" w:eastAsia="Arial" w:hAnsi="Arial" w:cs="Arial"/>
                <w:color w:val="000000" w:themeColor="text1"/>
                <w:sz w:val="22"/>
                <w:szCs w:val="22"/>
              </w:rPr>
              <w:t>Policy Issuer</w:t>
            </w:r>
          </w:p>
        </w:tc>
        <w:tc>
          <w:tcPr>
            <w:tcW w:w="59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03A5FE" w14:textId="52913CB2" w:rsidR="6A396C62" w:rsidRPr="00E74C0D" w:rsidRDefault="6A396C62" w:rsidP="6A396C62">
            <w:pPr>
              <w:spacing w:before="60" w:after="60"/>
              <w:rPr>
                <w:rFonts w:ascii="Arial" w:eastAsia="Arial" w:hAnsi="Arial" w:cs="Arial"/>
                <w:color w:val="000000" w:themeColor="text1"/>
                <w:sz w:val="22"/>
                <w:szCs w:val="22"/>
              </w:rPr>
            </w:pPr>
          </w:p>
        </w:tc>
      </w:tr>
      <w:tr w:rsidR="6A396C62" w:rsidRPr="00E74C0D" w14:paraId="149D7768" w14:textId="77777777" w:rsidTr="6A396C62">
        <w:trPr>
          <w:trHeight w:val="75"/>
        </w:trPr>
        <w:tc>
          <w:tcPr>
            <w:tcW w:w="3705" w:type="dxa"/>
            <w:tcBorders>
              <w:top w:val="single" w:sz="8" w:space="0" w:color="auto"/>
              <w:left w:val="single" w:sz="8" w:space="0" w:color="auto"/>
              <w:bottom w:val="single" w:sz="8" w:space="0" w:color="auto"/>
              <w:right w:val="single" w:sz="8" w:space="0" w:color="auto"/>
            </w:tcBorders>
            <w:shd w:val="clear" w:color="auto" w:fill="CFE6F6"/>
            <w:tcMar>
              <w:left w:w="108" w:type="dxa"/>
              <w:right w:w="108" w:type="dxa"/>
            </w:tcMar>
            <w:vAlign w:val="center"/>
          </w:tcPr>
          <w:p w14:paraId="58D1D0F7" w14:textId="47AE59D0" w:rsidR="6A396C62" w:rsidRPr="00E74C0D" w:rsidRDefault="6A396C62" w:rsidP="6A396C62">
            <w:pPr>
              <w:spacing w:before="60" w:after="60"/>
              <w:rPr>
                <w:rFonts w:ascii="Arial" w:eastAsia="Arial" w:hAnsi="Arial" w:cs="Arial"/>
                <w:color w:val="000000" w:themeColor="text1"/>
                <w:sz w:val="22"/>
                <w:szCs w:val="22"/>
              </w:rPr>
            </w:pPr>
            <w:r w:rsidRPr="00E74C0D">
              <w:rPr>
                <w:rFonts w:ascii="Arial" w:eastAsia="Arial" w:hAnsi="Arial" w:cs="Arial"/>
                <w:color w:val="000000" w:themeColor="text1"/>
                <w:sz w:val="22"/>
                <w:szCs w:val="22"/>
              </w:rPr>
              <w:t>Policy Cover ($ Value)</w:t>
            </w:r>
          </w:p>
        </w:tc>
        <w:tc>
          <w:tcPr>
            <w:tcW w:w="59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9ADD8A" w14:textId="33C3A267" w:rsidR="6A396C62" w:rsidRPr="00E74C0D" w:rsidRDefault="6A396C62" w:rsidP="6A396C62">
            <w:pPr>
              <w:spacing w:before="60" w:after="60"/>
              <w:rPr>
                <w:rFonts w:ascii="Arial" w:eastAsia="Arial" w:hAnsi="Arial" w:cs="Arial"/>
                <w:color w:val="000000" w:themeColor="text1"/>
                <w:sz w:val="22"/>
                <w:szCs w:val="22"/>
              </w:rPr>
            </w:pPr>
          </w:p>
        </w:tc>
      </w:tr>
      <w:tr w:rsidR="6A396C62" w14:paraId="5F5C4C4D" w14:textId="77777777" w:rsidTr="6A396C62">
        <w:trPr>
          <w:trHeight w:val="75"/>
        </w:trPr>
        <w:tc>
          <w:tcPr>
            <w:tcW w:w="3705" w:type="dxa"/>
            <w:tcBorders>
              <w:top w:val="single" w:sz="8" w:space="0" w:color="auto"/>
              <w:left w:val="single" w:sz="8" w:space="0" w:color="auto"/>
              <w:bottom w:val="single" w:sz="8" w:space="0" w:color="auto"/>
              <w:right w:val="single" w:sz="8" w:space="0" w:color="auto"/>
            </w:tcBorders>
            <w:shd w:val="clear" w:color="auto" w:fill="CFE6F6"/>
            <w:tcMar>
              <w:left w:w="108" w:type="dxa"/>
              <w:right w:w="108" w:type="dxa"/>
            </w:tcMar>
            <w:vAlign w:val="center"/>
          </w:tcPr>
          <w:p w14:paraId="5145AD7A" w14:textId="63E3DA62" w:rsidR="6A396C62" w:rsidRPr="00E74C0D" w:rsidRDefault="6A396C62" w:rsidP="6A396C62">
            <w:pPr>
              <w:spacing w:before="60" w:after="60"/>
              <w:rPr>
                <w:rFonts w:ascii="Arial" w:eastAsia="Arial" w:hAnsi="Arial" w:cs="Arial"/>
                <w:color w:val="000000" w:themeColor="text1"/>
                <w:sz w:val="22"/>
                <w:szCs w:val="22"/>
              </w:rPr>
            </w:pPr>
            <w:r w:rsidRPr="00E74C0D">
              <w:rPr>
                <w:rFonts w:ascii="Arial" w:eastAsia="Arial" w:hAnsi="Arial" w:cs="Arial"/>
                <w:color w:val="000000" w:themeColor="text1"/>
                <w:sz w:val="22"/>
                <w:szCs w:val="22"/>
              </w:rPr>
              <w:t>Expiry Date</w:t>
            </w:r>
          </w:p>
        </w:tc>
        <w:tc>
          <w:tcPr>
            <w:tcW w:w="59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59DBEB" w14:textId="5CAA0E7B" w:rsidR="6A396C62" w:rsidRPr="00E74C0D" w:rsidRDefault="6A396C62" w:rsidP="6A396C62">
            <w:pPr>
              <w:spacing w:before="60" w:after="60"/>
              <w:rPr>
                <w:rFonts w:ascii="Arial" w:eastAsia="Arial" w:hAnsi="Arial" w:cs="Arial"/>
                <w:color w:val="000000" w:themeColor="text1"/>
                <w:sz w:val="22"/>
                <w:szCs w:val="22"/>
              </w:rPr>
            </w:pPr>
          </w:p>
        </w:tc>
      </w:tr>
    </w:tbl>
    <w:p w14:paraId="279DB613" w14:textId="5C222021" w:rsidR="1C40474C" w:rsidRDefault="1C40474C" w:rsidP="6A396C62"/>
    <w:p w14:paraId="7B94405E" w14:textId="1783CE3B" w:rsidR="6A396C62" w:rsidRDefault="6A396C62" w:rsidP="6A396C62">
      <w:pPr>
        <w:spacing w:before="240" w:after="120" w:line="240" w:lineRule="auto"/>
        <w:ind w:left="284" w:hanging="284"/>
        <w:outlineLvl w:val="2"/>
        <w:rPr>
          <w:rFonts w:ascii="Arial" w:eastAsia="Calibri" w:hAnsi="Arial" w:cs="Arial"/>
          <w:caps/>
          <w:color w:val="00598B"/>
        </w:rPr>
      </w:pPr>
    </w:p>
    <w:p w14:paraId="73017350" w14:textId="42552562" w:rsidR="00971777" w:rsidRDefault="00971777">
      <w:pPr>
        <w:rPr>
          <w:rFonts w:ascii="Arial" w:eastAsia="Calibri" w:hAnsi="Arial" w:cs="Arial"/>
          <w:caps/>
          <w:color w:val="00598B"/>
        </w:rPr>
      </w:pPr>
      <w:r>
        <w:rPr>
          <w:rFonts w:ascii="Arial" w:eastAsia="Calibri" w:hAnsi="Arial" w:cs="Arial"/>
          <w:caps/>
          <w:color w:val="00598B"/>
        </w:rPr>
        <w:br w:type="page"/>
      </w:r>
    </w:p>
    <w:p w14:paraId="5787E9BB" w14:textId="77777777" w:rsidR="6A396C62" w:rsidRDefault="6A396C62" w:rsidP="6A396C62">
      <w:pPr>
        <w:spacing w:before="240" w:after="120" w:line="240" w:lineRule="auto"/>
        <w:ind w:left="284" w:hanging="284"/>
        <w:outlineLvl w:val="2"/>
        <w:rPr>
          <w:rFonts w:ascii="Arial" w:eastAsia="Calibri" w:hAnsi="Arial" w:cs="Arial"/>
          <w:caps/>
          <w:color w:val="00598B"/>
        </w:rPr>
      </w:pPr>
    </w:p>
    <w:p w14:paraId="1EEA1612" w14:textId="5867EE2E" w:rsidR="00D34461" w:rsidRDefault="00906993" w:rsidP="00D34461">
      <w:pPr>
        <w:numPr>
          <w:ilvl w:val="2"/>
          <w:numId w:val="0"/>
        </w:numPr>
        <w:spacing w:before="240" w:after="120" w:line="240" w:lineRule="auto"/>
        <w:ind w:left="284" w:hanging="284"/>
        <w:outlineLvl w:val="2"/>
        <w:rPr>
          <w:rFonts w:ascii="Arial" w:eastAsia="Calibri" w:hAnsi="Arial" w:cs="Arial"/>
          <w:caps/>
          <w:color w:val="00598B"/>
        </w:rPr>
      </w:pPr>
      <w:r>
        <w:rPr>
          <w:rFonts w:ascii="Arial" w:eastAsia="Calibri" w:hAnsi="Arial" w:cs="Arial"/>
          <w:caps/>
          <w:color w:val="00598B"/>
        </w:rPr>
        <w:t xml:space="preserve">Pharmacy Response to </w:t>
      </w:r>
      <w:r w:rsidR="00642FAF">
        <w:rPr>
          <w:rFonts w:ascii="Arial" w:eastAsia="Calibri" w:hAnsi="Arial" w:cs="Arial"/>
          <w:caps/>
          <w:color w:val="00598B"/>
        </w:rPr>
        <w:t xml:space="preserve">evaluation </w:t>
      </w:r>
      <w:r>
        <w:rPr>
          <w:rFonts w:ascii="Arial" w:eastAsia="Calibri" w:hAnsi="Arial" w:cs="Arial"/>
          <w:caps/>
          <w:color w:val="00598B"/>
        </w:rPr>
        <w:t>criteria</w:t>
      </w:r>
    </w:p>
    <w:p w14:paraId="2082ADA6" w14:textId="77777777" w:rsidR="00AA7F02" w:rsidRPr="00AA7F02" w:rsidRDefault="00AA7F02" w:rsidP="00AA7F02">
      <w:pPr>
        <w:numPr>
          <w:ilvl w:val="2"/>
          <w:numId w:val="0"/>
        </w:numPr>
        <w:spacing w:before="240" w:after="120" w:line="240" w:lineRule="auto"/>
        <w:ind w:left="284" w:hanging="284"/>
        <w:outlineLvl w:val="2"/>
        <w:rPr>
          <w:rFonts w:ascii="Arial" w:eastAsia="Calibri" w:hAnsi="Arial" w:cs="Arial"/>
          <w:caps/>
          <w:color w:val="00598B"/>
        </w:rPr>
      </w:pPr>
      <w:bookmarkStart w:id="41" w:name="_Toc65481030"/>
      <w:bookmarkStart w:id="42" w:name="_Toc67407955"/>
      <w:r w:rsidRPr="00AA7F02">
        <w:rPr>
          <w:rFonts w:ascii="Arial" w:eastAsia="Calibri" w:hAnsi="Arial" w:cs="Arial"/>
          <w:caps/>
          <w:color w:val="00598B"/>
        </w:rPr>
        <w:t>Mandatory Criteria</w:t>
      </w:r>
      <w:bookmarkEnd w:id="41"/>
      <w:bookmarkEnd w:id="42"/>
    </w:p>
    <w:p w14:paraId="0B88F4A5" w14:textId="5AF910F8" w:rsidR="008B7FDA" w:rsidRPr="000424DA" w:rsidRDefault="008B7FDA" w:rsidP="00DB4142">
      <w:pPr>
        <w:spacing w:after="120" w:line="276" w:lineRule="auto"/>
        <w:ind w:right="1160"/>
        <w:jc w:val="both"/>
        <w:rPr>
          <w:rFonts w:ascii="Arial" w:hAnsi="Arial" w:cs="Arial"/>
          <w:sz w:val="22"/>
          <w:szCs w:val="22"/>
        </w:rPr>
      </w:pPr>
      <w:r w:rsidRPr="000424DA">
        <w:rPr>
          <w:rFonts w:ascii="Arial" w:hAnsi="Arial" w:cs="Arial"/>
          <w:sz w:val="22"/>
          <w:szCs w:val="22"/>
        </w:rPr>
        <w:t>Does Your Expression of Interest comply with the following mandatory criteria? Provide details or attach supporting documents as evidence of Your compliance with each of the mandatory criteria listed below.</w:t>
      </w:r>
    </w:p>
    <w:tbl>
      <w:tblPr>
        <w:tblStyle w:val="TableGrid"/>
        <w:tblW w:w="9764" w:type="dxa"/>
        <w:tblInd w:w="-5" w:type="dxa"/>
        <w:tblLook w:val="04A0" w:firstRow="1" w:lastRow="0" w:firstColumn="1" w:lastColumn="0" w:noHBand="0" w:noVBand="1"/>
      </w:tblPr>
      <w:tblGrid>
        <w:gridCol w:w="4882"/>
        <w:gridCol w:w="4882"/>
      </w:tblGrid>
      <w:tr w:rsidR="00DB4142" w:rsidRPr="00DB4142" w14:paraId="3A7C1604" w14:textId="77777777" w:rsidTr="6A396C62">
        <w:trPr>
          <w:trHeight w:val="97"/>
        </w:trPr>
        <w:tc>
          <w:tcPr>
            <w:tcW w:w="9764" w:type="dxa"/>
            <w:gridSpan w:val="2"/>
            <w:shd w:val="clear" w:color="auto" w:fill="CFE6F6"/>
            <w:vAlign w:val="center"/>
            <w:hideMark/>
          </w:tcPr>
          <w:p w14:paraId="7DC4D8BA" w14:textId="77777777" w:rsidR="00DB4142" w:rsidRPr="00DB4142" w:rsidRDefault="00DB4142" w:rsidP="00DB4142">
            <w:pPr>
              <w:spacing w:before="60" w:after="60"/>
              <w:rPr>
                <w:rFonts w:ascii="Arial" w:hAnsi="Arial" w:cs="Arial"/>
                <w:sz w:val="22"/>
                <w:szCs w:val="22"/>
                <w:lang w:eastAsia="en-AU"/>
              </w:rPr>
            </w:pPr>
            <w:r w:rsidRPr="00DB4142">
              <w:rPr>
                <w:rFonts w:ascii="Arial" w:hAnsi="Arial" w:cs="Arial"/>
                <w:sz w:val="22"/>
                <w:szCs w:val="22"/>
                <w:lang w:eastAsia="en-AU"/>
              </w:rPr>
              <w:t>The tenderer must ensure all provider pharmacies:</w:t>
            </w:r>
          </w:p>
          <w:p w14:paraId="4C2B37DD" w14:textId="77777777" w:rsidR="00CB554F" w:rsidRPr="0094598C" w:rsidRDefault="3E5F27EE" w:rsidP="00CB554F">
            <w:pPr>
              <w:numPr>
                <w:ilvl w:val="0"/>
                <w:numId w:val="11"/>
              </w:numPr>
              <w:tabs>
                <w:tab w:val="left" w:pos="-1985"/>
              </w:tabs>
              <w:overflowPunct w:val="0"/>
              <w:autoSpaceDE w:val="0"/>
              <w:autoSpaceDN w:val="0"/>
              <w:adjustRightInd w:val="0"/>
              <w:spacing w:before="60" w:after="60"/>
              <w:contextualSpacing/>
              <w:textAlignment w:val="baseline"/>
              <w:rPr>
                <w:rFonts w:ascii="Arial" w:hAnsi="Arial" w:cs="Arial"/>
                <w:color w:val="000000"/>
                <w:sz w:val="22"/>
                <w:szCs w:val="22"/>
              </w:rPr>
            </w:pPr>
            <w:r w:rsidRPr="6A396C62">
              <w:rPr>
                <w:rFonts w:ascii="Arial" w:hAnsi="Arial" w:cs="Arial"/>
                <w:color w:val="000000" w:themeColor="text1"/>
                <w:sz w:val="22"/>
                <w:szCs w:val="22"/>
              </w:rPr>
              <w:t xml:space="preserve">The pharmacy is a registered pharmacy premises under the </w:t>
            </w:r>
            <w:r w:rsidRPr="6A396C62">
              <w:rPr>
                <w:rFonts w:ascii="Arial" w:hAnsi="Arial" w:cs="Arial"/>
                <w:i/>
                <w:iCs/>
                <w:color w:val="000000" w:themeColor="text1"/>
                <w:sz w:val="22"/>
                <w:szCs w:val="22"/>
              </w:rPr>
              <w:t xml:space="preserve">Health Practitioner Regulation National Law (South Australia) Act 2010. </w:t>
            </w:r>
          </w:p>
          <w:tbl>
            <w:tblPr>
              <w:tblStyle w:val="TableGrid"/>
              <w:tblW w:w="0" w:type="auto"/>
              <w:tblLook w:val="04A0" w:firstRow="1" w:lastRow="0" w:firstColumn="1" w:lastColumn="0" w:noHBand="0" w:noVBand="1"/>
            </w:tblPr>
            <w:tblGrid>
              <w:gridCol w:w="4701"/>
              <w:gridCol w:w="4837"/>
            </w:tblGrid>
            <w:tr w:rsidR="1C40474C" w14:paraId="4DB66995" w14:textId="77777777" w:rsidTr="1C40474C">
              <w:trPr>
                <w:trHeight w:val="242"/>
              </w:trPr>
              <w:tc>
                <w:tcPr>
                  <w:tcW w:w="4717" w:type="dxa"/>
                  <w:shd w:val="clear" w:color="auto" w:fill="FFFFFF" w:themeFill="background1"/>
                  <w:vAlign w:val="center"/>
                </w:tcPr>
                <w:p w14:paraId="43FB865C" w14:textId="171E8094" w:rsidR="1C40474C" w:rsidRDefault="00F81BF6" w:rsidP="1C40474C">
                  <w:pPr>
                    <w:spacing w:before="60" w:after="60"/>
                    <w:ind w:left="30"/>
                    <w:rPr>
                      <w:rFonts w:ascii="Arial" w:hAnsi="Arial" w:cs="Arial"/>
                      <w:sz w:val="22"/>
                      <w:szCs w:val="22"/>
                    </w:rPr>
                  </w:pPr>
                  <w:sdt>
                    <w:sdtPr>
                      <w:rPr>
                        <w:rFonts w:ascii="Arial" w:hAnsi="Arial" w:cs="Arial"/>
                      </w:rPr>
                      <w:id w:val="1403537149"/>
                      <w:placeholder>
                        <w:docPart w:val="DefaultPlaceholder_1081868574"/>
                      </w:placeholder>
                      <w14:checkbox>
                        <w14:checked w14:val="0"/>
                        <w14:checkedState w14:val="2612" w14:font="MS Gothic"/>
                        <w14:uncheckedState w14:val="2610" w14:font="MS Gothic"/>
                      </w14:checkbox>
                    </w:sdtPr>
                    <w:sdtEndPr/>
                    <w:sdtContent>
                      <w:r w:rsidR="1C40474C" w:rsidRPr="1C40474C">
                        <w:rPr>
                          <w:rFonts w:ascii="MS Gothic" w:eastAsia="MS Gothic" w:hAnsi="MS Gothic" w:cs="Arial"/>
                        </w:rPr>
                        <w:t>☐</w:t>
                      </w:r>
                    </w:sdtContent>
                  </w:sdt>
                  <w:r w:rsidR="1C40474C" w:rsidRPr="1C40474C">
                    <w:rPr>
                      <w:rFonts w:ascii="Arial" w:hAnsi="Arial" w:cs="Arial"/>
                      <w:sz w:val="22"/>
                      <w:szCs w:val="22"/>
                    </w:rPr>
                    <w:t xml:space="preserve">  Yes</w:t>
                  </w:r>
                </w:p>
              </w:tc>
              <w:tc>
                <w:tcPr>
                  <w:tcW w:w="4854" w:type="dxa"/>
                  <w:shd w:val="clear" w:color="auto" w:fill="FFFFFF" w:themeFill="background1"/>
                  <w:vAlign w:val="center"/>
                </w:tcPr>
                <w:p w14:paraId="3DDFA61B" w14:textId="77777777" w:rsidR="1C40474C" w:rsidRDefault="00F81BF6" w:rsidP="1C40474C">
                  <w:pPr>
                    <w:spacing w:before="60" w:after="60"/>
                    <w:rPr>
                      <w:rFonts w:ascii="Arial" w:hAnsi="Arial" w:cs="Arial"/>
                      <w:sz w:val="22"/>
                      <w:szCs w:val="22"/>
                    </w:rPr>
                  </w:pPr>
                  <w:sdt>
                    <w:sdtPr>
                      <w:rPr>
                        <w:rFonts w:ascii="Arial" w:hAnsi="Arial" w:cs="Arial"/>
                      </w:rPr>
                      <w:id w:val="1791260300"/>
                      <w:placeholder>
                        <w:docPart w:val="DefaultPlaceholder_1081868574"/>
                      </w:placeholder>
                      <w14:checkbox>
                        <w14:checked w14:val="0"/>
                        <w14:checkedState w14:val="2612" w14:font="MS Gothic"/>
                        <w14:uncheckedState w14:val="2610" w14:font="MS Gothic"/>
                      </w14:checkbox>
                    </w:sdtPr>
                    <w:sdtEndPr/>
                    <w:sdtContent>
                      <w:r w:rsidR="1C40474C" w:rsidRPr="1C40474C">
                        <w:rPr>
                          <w:rFonts w:ascii="Segoe UI Symbol" w:hAnsi="Segoe UI Symbol" w:cs="Segoe UI Symbol"/>
                        </w:rPr>
                        <w:t>☐</w:t>
                      </w:r>
                    </w:sdtContent>
                  </w:sdt>
                  <w:r w:rsidR="1C40474C" w:rsidRPr="1C40474C">
                    <w:rPr>
                      <w:rFonts w:ascii="Arial" w:hAnsi="Arial" w:cs="Arial"/>
                      <w:color w:val="000000" w:themeColor="text1"/>
                      <w:sz w:val="22"/>
                      <w:szCs w:val="22"/>
                    </w:rPr>
                    <w:t xml:space="preserve">  No</w:t>
                  </w:r>
                </w:p>
              </w:tc>
            </w:tr>
          </w:tbl>
          <w:p w14:paraId="2EDE2CEC" w14:textId="5E5F7424" w:rsidR="1C40474C" w:rsidRDefault="1C40474C" w:rsidP="1C40474C">
            <w:pPr>
              <w:spacing w:before="60" w:after="60"/>
              <w:contextualSpacing/>
              <w:rPr>
                <w:rFonts w:ascii="Arial" w:hAnsi="Arial" w:cs="Arial"/>
                <w:color w:val="000000" w:themeColor="text1"/>
                <w:sz w:val="22"/>
                <w:szCs w:val="22"/>
              </w:rPr>
            </w:pPr>
          </w:p>
          <w:p w14:paraId="310AECD5" w14:textId="77777777" w:rsidR="0094598C" w:rsidRPr="0094598C" w:rsidRDefault="0001F632" w:rsidP="00CB554F">
            <w:pPr>
              <w:numPr>
                <w:ilvl w:val="0"/>
                <w:numId w:val="11"/>
              </w:numPr>
              <w:tabs>
                <w:tab w:val="left" w:pos="-1985"/>
              </w:tabs>
              <w:overflowPunct w:val="0"/>
              <w:autoSpaceDE w:val="0"/>
              <w:autoSpaceDN w:val="0"/>
              <w:adjustRightInd w:val="0"/>
              <w:spacing w:before="60" w:after="60"/>
              <w:contextualSpacing/>
              <w:textAlignment w:val="baseline"/>
              <w:rPr>
                <w:rFonts w:ascii="Arial" w:hAnsi="Arial" w:cs="Arial"/>
                <w:color w:val="000000"/>
                <w:sz w:val="22"/>
                <w:szCs w:val="22"/>
              </w:rPr>
            </w:pPr>
            <w:r w:rsidRPr="6A396C62">
              <w:rPr>
                <w:rFonts w:ascii="Arial" w:hAnsi="Arial" w:cs="Arial"/>
                <w:color w:val="000000" w:themeColor="text1"/>
                <w:sz w:val="22"/>
                <w:szCs w:val="22"/>
              </w:rPr>
              <w:t xml:space="preserve">The pharmacy holds a current license under the Pharmacy Regulation Act 2010. </w:t>
            </w:r>
          </w:p>
          <w:tbl>
            <w:tblPr>
              <w:tblStyle w:val="TableGrid"/>
              <w:tblW w:w="0" w:type="auto"/>
              <w:tblLook w:val="04A0" w:firstRow="1" w:lastRow="0" w:firstColumn="1" w:lastColumn="0" w:noHBand="0" w:noVBand="1"/>
            </w:tblPr>
            <w:tblGrid>
              <w:gridCol w:w="4701"/>
              <w:gridCol w:w="4837"/>
            </w:tblGrid>
            <w:tr w:rsidR="1C40474C" w14:paraId="1C1C7973" w14:textId="77777777" w:rsidTr="1C40474C">
              <w:trPr>
                <w:trHeight w:val="242"/>
              </w:trPr>
              <w:tc>
                <w:tcPr>
                  <w:tcW w:w="4709" w:type="dxa"/>
                  <w:shd w:val="clear" w:color="auto" w:fill="FFFFFF" w:themeFill="background1"/>
                  <w:vAlign w:val="center"/>
                </w:tcPr>
                <w:p w14:paraId="0DAB8C1A" w14:textId="171E8094" w:rsidR="1C40474C" w:rsidRDefault="00F81BF6" w:rsidP="1C40474C">
                  <w:pPr>
                    <w:spacing w:before="60" w:after="60"/>
                    <w:ind w:left="30"/>
                    <w:rPr>
                      <w:rFonts w:ascii="Arial" w:hAnsi="Arial" w:cs="Arial"/>
                      <w:sz w:val="22"/>
                      <w:szCs w:val="22"/>
                    </w:rPr>
                  </w:pPr>
                  <w:sdt>
                    <w:sdtPr>
                      <w:rPr>
                        <w:rFonts w:ascii="Arial" w:hAnsi="Arial" w:cs="Arial"/>
                      </w:rPr>
                      <w:id w:val="1879216699"/>
                      <w:placeholder>
                        <w:docPart w:val="DefaultPlaceholder_1081868574"/>
                      </w:placeholder>
                      <w14:checkbox>
                        <w14:checked w14:val="0"/>
                        <w14:checkedState w14:val="2612" w14:font="MS Gothic"/>
                        <w14:uncheckedState w14:val="2610" w14:font="MS Gothic"/>
                      </w14:checkbox>
                    </w:sdtPr>
                    <w:sdtEndPr/>
                    <w:sdtContent>
                      <w:r w:rsidR="1C40474C" w:rsidRPr="1C40474C">
                        <w:rPr>
                          <w:rFonts w:ascii="MS Gothic" w:eastAsia="MS Gothic" w:hAnsi="MS Gothic" w:cs="Arial"/>
                        </w:rPr>
                        <w:t>☐</w:t>
                      </w:r>
                    </w:sdtContent>
                  </w:sdt>
                  <w:r w:rsidR="1C40474C" w:rsidRPr="1C40474C">
                    <w:rPr>
                      <w:rFonts w:ascii="Arial" w:hAnsi="Arial" w:cs="Arial"/>
                      <w:sz w:val="22"/>
                      <w:szCs w:val="22"/>
                    </w:rPr>
                    <w:t xml:space="preserve">  Yes</w:t>
                  </w:r>
                </w:p>
              </w:tc>
              <w:tc>
                <w:tcPr>
                  <w:tcW w:w="4846" w:type="dxa"/>
                  <w:shd w:val="clear" w:color="auto" w:fill="FFFFFF" w:themeFill="background1"/>
                  <w:vAlign w:val="center"/>
                </w:tcPr>
                <w:p w14:paraId="6701987D" w14:textId="77777777" w:rsidR="1C40474C" w:rsidRDefault="00F81BF6" w:rsidP="1C40474C">
                  <w:pPr>
                    <w:spacing w:before="60" w:after="60"/>
                    <w:rPr>
                      <w:rFonts w:ascii="Arial" w:hAnsi="Arial" w:cs="Arial"/>
                      <w:sz w:val="22"/>
                      <w:szCs w:val="22"/>
                    </w:rPr>
                  </w:pPr>
                  <w:sdt>
                    <w:sdtPr>
                      <w:rPr>
                        <w:rFonts w:ascii="Arial" w:hAnsi="Arial" w:cs="Arial"/>
                      </w:rPr>
                      <w:id w:val="122643853"/>
                      <w:placeholder>
                        <w:docPart w:val="DefaultPlaceholder_1081868574"/>
                      </w:placeholder>
                      <w14:checkbox>
                        <w14:checked w14:val="0"/>
                        <w14:checkedState w14:val="2612" w14:font="MS Gothic"/>
                        <w14:uncheckedState w14:val="2610" w14:font="MS Gothic"/>
                      </w14:checkbox>
                    </w:sdtPr>
                    <w:sdtEndPr/>
                    <w:sdtContent>
                      <w:r w:rsidR="1C40474C" w:rsidRPr="1C40474C">
                        <w:rPr>
                          <w:rFonts w:ascii="Segoe UI Symbol" w:hAnsi="Segoe UI Symbol" w:cs="Segoe UI Symbol"/>
                        </w:rPr>
                        <w:t>☐</w:t>
                      </w:r>
                    </w:sdtContent>
                  </w:sdt>
                  <w:r w:rsidR="1C40474C" w:rsidRPr="1C40474C">
                    <w:rPr>
                      <w:rFonts w:ascii="Arial" w:hAnsi="Arial" w:cs="Arial"/>
                      <w:color w:val="000000" w:themeColor="text1"/>
                      <w:sz w:val="22"/>
                      <w:szCs w:val="22"/>
                    </w:rPr>
                    <w:t xml:space="preserve">  No</w:t>
                  </w:r>
                </w:p>
              </w:tc>
            </w:tr>
          </w:tbl>
          <w:p w14:paraId="3F370F37" w14:textId="735CC694" w:rsidR="1C40474C" w:rsidRDefault="1C40474C" w:rsidP="1C40474C">
            <w:pPr>
              <w:spacing w:before="60" w:after="60"/>
              <w:contextualSpacing/>
              <w:rPr>
                <w:rFonts w:ascii="Arial" w:hAnsi="Arial" w:cs="Arial"/>
                <w:color w:val="000000" w:themeColor="text1"/>
                <w:sz w:val="22"/>
                <w:szCs w:val="22"/>
              </w:rPr>
            </w:pPr>
          </w:p>
          <w:p w14:paraId="0B2C6F2A" w14:textId="77777777" w:rsidR="0094598C" w:rsidRPr="0094598C" w:rsidRDefault="0001F632" w:rsidP="1C40474C">
            <w:pPr>
              <w:numPr>
                <w:ilvl w:val="0"/>
                <w:numId w:val="11"/>
              </w:numPr>
              <w:overflowPunct w:val="0"/>
              <w:autoSpaceDE w:val="0"/>
              <w:autoSpaceDN w:val="0"/>
              <w:adjustRightInd w:val="0"/>
              <w:spacing w:before="60" w:after="60"/>
              <w:contextualSpacing/>
              <w:textAlignment w:val="baseline"/>
              <w:rPr>
                <w:rFonts w:ascii="Arial" w:hAnsi="Arial" w:cs="Arial"/>
                <w:color w:val="000000"/>
                <w:sz w:val="22"/>
                <w:szCs w:val="22"/>
              </w:rPr>
            </w:pPr>
            <w:r w:rsidRPr="6A396C62">
              <w:rPr>
                <w:rFonts w:ascii="Arial" w:hAnsi="Arial" w:cs="Arial"/>
                <w:color w:val="000000" w:themeColor="text1"/>
                <w:sz w:val="22"/>
                <w:szCs w:val="22"/>
              </w:rPr>
              <w:t xml:space="preserve">The pharmacy has approval to supply pharmaceutical benefits under the Pharmaceutical Benefits Scheme, in accordance with s.90 of the </w:t>
            </w:r>
            <w:r w:rsidRPr="6A396C62">
              <w:rPr>
                <w:rFonts w:ascii="Arial" w:hAnsi="Arial" w:cs="Arial"/>
                <w:i/>
                <w:iCs/>
                <w:color w:val="000000" w:themeColor="text1"/>
                <w:sz w:val="22"/>
                <w:szCs w:val="22"/>
              </w:rPr>
              <w:t>National Health Act 1953</w:t>
            </w:r>
            <w:r w:rsidRPr="6A396C62">
              <w:rPr>
                <w:rFonts w:ascii="Arial" w:hAnsi="Arial" w:cs="Arial"/>
                <w:color w:val="000000" w:themeColor="text1"/>
                <w:sz w:val="22"/>
                <w:szCs w:val="22"/>
              </w:rPr>
              <w:t xml:space="preserve">. </w:t>
            </w:r>
          </w:p>
          <w:tbl>
            <w:tblPr>
              <w:tblStyle w:val="TableGrid"/>
              <w:tblW w:w="0" w:type="auto"/>
              <w:tblLook w:val="04A0" w:firstRow="1" w:lastRow="0" w:firstColumn="1" w:lastColumn="0" w:noHBand="0" w:noVBand="1"/>
            </w:tblPr>
            <w:tblGrid>
              <w:gridCol w:w="4701"/>
              <w:gridCol w:w="4837"/>
            </w:tblGrid>
            <w:tr w:rsidR="1C40474C" w14:paraId="5CF2835F" w14:textId="77777777" w:rsidTr="1C40474C">
              <w:trPr>
                <w:trHeight w:val="242"/>
              </w:trPr>
              <w:tc>
                <w:tcPr>
                  <w:tcW w:w="4709" w:type="dxa"/>
                  <w:shd w:val="clear" w:color="auto" w:fill="FFFFFF" w:themeFill="background1"/>
                  <w:vAlign w:val="center"/>
                </w:tcPr>
                <w:p w14:paraId="0CD0722B" w14:textId="171E8094" w:rsidR="1C40474C" w:rsidRDefault="00F81BF6" w:rsidP="1C40474C">
                  <w:pPr>
                    <w:spacing w:before="60" w:after="60"/>
                    <w:ind w:left="30"/>
                    <w:rPr>
                      <w:rFonts w:ascii="Arial" w:hAnsi="Arial" w:cs="Arial"/>
                      <w:sz w:val="22"/>
                      <w:szCs w:val="22"/>
                    </w:rPr>
                  </w:pPr>
                  <w:sdt>
                    <w:sdtPr>
                      <w:rPr>
                        <w:rFonts w:ascii="Arial" w:hAnsi="Arial" w:cs="Arial"/>
                      </w:rPr>
                      <w:id w:val="1580664275"/>
                      <w:placeholder>
                        <w:docPart w:val="DefaultPlaceholder_1081868574"/>
                      </w:placeholder>
                      <w14:checkbox>
                        <w14:checked w14:val="0"/>
                        <w14:checkedState w14:val="2612" w14:font="MS Gothic"/>
                        <w14:uncheckedState w14:val="2610" w14:font="MS Gothic"/>
                      </w14:checkbox>
                    </w:sdtPr>
                    <w:sdtEndPr/>
                    <w:sdtContent>
                      <w:r w:rsidR="1C40474C" w:rsidRPr="1C40474C">
                        <w:rPr>
                          <w:rFonts w:ascii="MS Gothic" w:eastAsia="MS Gothic" w:hAnsi="MS Gothic" w:cs="Arial"/>
                        </w:rPr>
                        <w:t>☐</w:t>
                      </w:r>
                    </w:sdtContent>
                  </w:sdt>
                  <w:r w:rsidR="1C40474C" w:rsidRPr="1C40474C">
                    <w:rPr>
                      <w:rFonts w:ascii="Arial" w:hAnsi="Arial" w:cs="Arial"/>
                      <w:sz w:val="22"/>
                      <w:szCs w:val="22"/>
                    </w:rPr>
                    <w:t xml:space="preserve">  Yes</w:t>
                  </w:r>
                </w:p>
              </w:tc>
              <w:tc>
                <w:tcPr>
                  <w:tcW w:w="4846" w:type="dxa"/>
                  <w:shd w:val="clear" w:color="auto" w:fill="FFFFFF" w:themeFill="background1"/>
                  <w:vAlign w:val="center"/>
                </w:tcPr>
                <w:p w14:paraId="77DE1973" w14:textId="77777777" w:rsidR="1C40474C" w:rsidRDefault="00F81BF6" w:rsidP="1C40474C">
                  <w:pPr>
                    <w:spacing w:before="60" w:after="60"/>
                    <w:rPr>
                      <w:rFonts w:ascii="Arial" w:hAnsi="Arial" w:cs="Arial"/>
                      <w:sz w:val="22"/>
                      <w:szCs w:val="22"/>
                    </w:rPr>
                  </w:pPr>
                  <w:sdt>
                    <w:sdtPr>
                      <w:rPr>
                        <w:rFonts w:ascii="Arial" w:hAnsi="Arial" w:cs="Arial"/>
                      </w:rPr>
                      <w:id w:val="1476236168"/>
                      <w:placeholder>
                        <w:docPart w:val="DefaultPlaceholder_1081868574"/>
                      </w:placeholder>
                      <w14:checkbox>
                        <w14:checked w14:val="0"/>
                        <w14:checkedState w14:val="2612" w14:font="MS Gothic"/>
                        <w14:uncheckedState w14:val="2610" w14:font="MS Gothic"/>
                      </w14:checkbox>
                    </w:sdtPr>
                    <w:sdtEndPr/>
                    <w:sdtContent>
                      <w:r w:rsidR="1C40474C" w:rsidRPr="1C40474C">
                        <w:rPr>
                          <w:rFonts w:ascii="Segoe UI Symbol" w:hAnsi="Segoe UI Symbol" w:cs="Segoe UI Symbol"/>
                        </w:rPr>
                        <w:t>☐</w:t>
                      </w:r>
                    </w:sdtContent>
                  </w:sdt>
                  <w:r w:rsidR="1C40474C" w:rsidRPr="1C40474C">
                    <w:rPr>
                      <w:rFonts w:ascii="Arial" w:hAnsi="Arial" w:cs="Arial"/>
                      <w:color w:val="000000" w:themeColor="text1"/>
                      <w:sz w:val="22"/>
                      <w:szCs w:val="22"/>
                    </w:rPr>
                    <w:t xml:space="preserve">  No</w:t>
                  </w:r>
                </w:p>
              </w:tc>
            </w:tr>
          </w:tbl>
          <w:p w14:paraId="200F8B47" w14:textId="5934CF38" w:rsidR="1C40474C" w:rsidRDefault="1C40474C" w:rsidP="1C40474C">
            <w:pPr>
              <w:spacing w:before="60" w:after="60"/>
              <w:contextualSpacing/>
              <w:rPr>
                <w:rFonts w:ascii="Arial" w:hAnsi="Arial" w:cs="Arial"/>
                <w:color w:val="000000" w:themeColor="text1"/>
                <w:sz w:val="22"/>
                <w:szCs w:val="22"/>
              </w:rPr>
            </w:pPr>
          </w:p>
          <w:p w14:paraId="42B1522F" w14:textId="77777777" w:rsidR="00CB554F" w:rsidRPr="00AB42D4" w:rsidRDefault="3E5F27EE" w:rsidP="00CB554F">
            <w:pPr>
              <w:pStyle w:val="ListParagraph"/>
              <w:numPr>
                <w:ilvl w:val="0"/>
                <w:numId w:val="11"/>
              </w:numPr>
              <w:rPr>
                <w:rFonts w:ascii="Arial" w:hAnsi="Arial" w:cs="Arial"/>
                <w:sz w:val="22"/>
                <w:szCs w:val="22"/>
              </w:rPr>
            </w:pPr>
            <w:r w:rsidRPr="6A396C62">
              <w:rPr>
                <w:rFonts w:ascii="Arial" w:hAnsi="Arial" w:cs="Arial"/>
                <w:sz w:val="22"/>
                <w:szCs w:val="22"/>
              </w:rPr>
              <w:t xml:space="preserve">Current accreditation against Quality Care Pharmacy Program (QCPP) accreditation, or </w:t>
            </w:r>
            <w:proofErr w:type="gramStart"/>
            <w:r w:rsidRPr="6A396C62">
              <w:rPr>
                <w:rFonts w:ascii="Arial" w:hAnsi="Arial" w:cs="Arial"/>
                <w:sz w:val="22"/>
                <w:szCs w:val="22"/>
              </w:rPr>
              <w:t>other</w:t>
            </w:r>
            <w:proofErr w:type="gramEnd"/>
            <w:r w:rsidRPr="6A396C62">
              <w:rPr>
                <w:rFonts w:ascii="Arial" w:hAnsi="Arial" w:cs="Arial"/>
                <w:sz w:val="22"/>
                <w:szCs w:val="22"/>
              </w:rPr>
              <w:t xml:space="preserve"> relevant accreditation program. </w:t>
            </w:r>
          </w:p>
          <w:tbl>
            <w:tblPr>
              <w:tblStyle w:val="TableGrid"/>
              <w:tblW w:w="0" w:type="auto"/>
              <w:tblLook w:val="04A0" w:firstRow="1" w:lastRow="0" w:firstColumn="1" w:lastColumn="0" w:noHBand="0" w:noVBand="1"/>
            </w:tblPr>
            <w:tblGrid>
              <w:gridCol w:w="4701"/>
              <w:gridCol w:w="4837"/>
            </w:tblGrid>
            <w:tr w:rsidR="1C40474C" w14:paraId="59240E4B" w14:textId="77777777" w:rsidTr="1C40474C">
              <w:trPr>
                <w:trHeight w:val="242"/>
              </w:trPr>
              <w:tc>
                <w:tcPr>
                  <w:tcW w:w="4709" w:type="dxa"/>
                  <w:shd w:val="clear" w:color="auto" w:fill="FFFFFF" w:themeFill="background1"/>
                  <w:vAlign w:val="center"/>
                </w:tcPr>
                <w:p w14:paraId="4109E588" w14:textId="171E8094" w:rsidR="1C40474C" w:rsidRDefault="00F81BF6" w:rsidP="1C40474C">
                  <w:pPr>
                    <w:spacing w:before="60" w:after="60"/>
                    <w:ind w:left="30"/>
                    <w:rPr>
                      <w:rFonts w:ascii="Arial" w:hAnsi="Arial" w:cs="Arial"/>
                      <w:sz w:val="22"/>
                      <w:szCs w:val="22"/>
                    </w:rPr>
                  </w:pPr>
                  <w:sdt>
                    <w:sdtPr>
                      <w:rPr>
                        <w:rFonts w:ascii="Arial" w:hAnsi="Arial" w:cs="Arial"/>
                      </w:rPr>
                      <w:id w:val="1557796368"/>
                      <w:placeholder>
                        <w:docPart w:val="DefaultPlaceholder_1081868574"/>
                      </w:placeholder>
                      <w14:checkbox>
                        <w14:checked w14:val="0"/>
                        <w14:checkedState w14:val="2612" w14:font="MS Gothic"/>
                        <w14:uncheckedState w14:val="2610" w14:font="MS Gothic"/>
                      </w14:checkbox>
                    </w:sdtPr>
                    <w:sdtEndPr/>
                    <w:sdtContent>
                      <w:r w:rsidR="1C40474C" w:rsidRPr="1C40474C">
                        <w:rPr>
                          <w:rFonts w:ascii="MS Gothic" w:eastAsia="MS Gothic" w:hAnsi="MS Gothic" w:cs="Arial"/>
                        </w:rPr>
                        <w:t>☐</w:t>
                      </w:r>
                    </w:sdtContent>
                  </w:sdt>
                  <w:r w:rsidR="1C40474C" w:rsidRPr="1C40474C">
                    <w:rPr>
                      <w:rFonts w:ascii="Arial" w:hAnsi="Arial" w:cs="Arial"/>
                      <w:sz w:val="22"/>
                      <w:szCs w:val="22"/>
                    </w:rPr>
                    <w:t xml:space="preserve">  Yes</w:t>
                  </w:r>
                </w:p>
              </w:tc>
              <w:tc>
                <w:tcPr>
                  <w:tcW w:w="4846" w:type="dxa"/>
                  <w:shd w:val="clear" w:color="auto" w:fill="FFFFFF" w:themeFill="background1"/>
                  <w:vAlign w:val="center"/>
                </w:tcPr>
                <w:p w14:paraId="246DF62A" w14:textId="77777777" w:rsidR="1C40474C" w:rsidRDefault="00F81BF6" w:rsidP="1C40474C">
                  <w:pPr>
                    <w:spacing w:before="60" w:after="60"/>
                    <w:rPr>
                      <w:rFonts w:ascii="Arial" w:hAnsi="Arial" w:cs="Arial"/>
                      <w:sz w:val="22"/>
                      <w:szCs w:val="22"/>
                    </w:rPr>
                  </w:pPr>
                  <w:sdt>
                    <w:sdtPr>
                      <w:rPr>
                        <w:rFonts w:ascii="Arial" w:hAnsi="Arial" w:cs="Arial"/>
                      </w:rPr>
                      <w:id w:val="5766289"/>
                      <w:placeholder>
                        <w:docPart w:val="DefaultPlaceholder_1081868574"/>
                      </w:placeholder>
                      <w14:checkbox>
                        <w14:checked w14:val="0"/>
                        <w14:checkedState w14:val="2612" w14:font="MS Gothic"/>
                        <w14:uncheckedState w14:val="2610" w14:font="MS Gothic"/>
                      </w14:checkbox>
                    </w:sdtPr>
                    <w:sdtEndPr/>
                    <w:sdtContent>
                      <w:r w:rsidR="1C40474C" w:rsidRPr="1C40474C">
                        <w:rPr>
                          <w:rFonts w:ascii="Segoe UI Symbol" w:hAnsi="Segoe UI Symbol" w:cs="Segoe UI Symbol"/>
                        </w:rPr>
                        <w:t>☐</w:t>
                      </w:r>
                    </w:sdtContent>
                  </w:sdt>
                  <w:r w:rsidR="1C40474C" w:rsidRPr="1C40474C">
                    <w:rPr>
                      <w:rFonts w:ascii="Arial" w:hAnsi="Arial" w:cs="Arial"/>
                      <w:color w:val="000000" w:themeColor="text1"/>
                      <w:sz w:val="22"/>
                      <w:szCs w:val="22"/>
                    </w:rPr>
                    <w:t xml:space="preserve">  No</w:t>
                  </w:r>
                </w:p>
              </w:tc>
            </w:tr>
          </w:tbl>
          <w:p w14:paraId="4BA41D81" w14:textId="4EE764BC" w:rsidR="1C40474C" w:rsidRDefault="1C40474C" w:rsidP="1C40474C">
            <w:pPr>
              <w:rPr>
                <w:rFonts w:ascii="Arial" w:hAnsi="Arial" w:cs="Arial"/>
                <w:sz w:val="22"/>
                <w:szCs w:val="22"/>
              </w:rPr>
            </w:pPr>
          </w:p>
          <w:p w14:paraId="27AAAA32" w14:textId="77777777" w:rsidR="00CB554F" w:rsidRPr="00FF0AEE" w:rsidRDefault="3E5F27EE" w:rsidP="00CB554F">
            <w:pPr>
              <w:pStyle w:val="ListParagraph"/>
              <w:numPr>
                <w:ilvl w:val="0"/>
                <w:numId w:val="11"/>
              </w:numPr>
              <w:rPr>
                <w:rFonts w:ascii="Arial" w:hAnsi="Arial" w:cs="Arial"/>
                <w:sz w:val="22"/>
                <w:szCs w:val="22"/>
              </w:rPr>
            </w:pPr>
            <w:r w:rsidRPr="6A396C62">
              <w:rPr>
                <w:rFonts w:ascii="Arial" w:hAnsi="Arial" w:cs="Arial"/>
                <w:sz w:val="22"/>
                <w:szCs w:val="22"/>
              </w:rPr>
              <w:t xml:space="preserve">An ability to meet the pharmacy minimum participation criteria. </w:t>
            </w:r>
          </w:p>
          <w:p w14:paraId="0B78F5D8" w14:textId="3D99B115" w:rsidR="00DB4142" w:rsidRPr="00DB4142" w:rsidRDefault="00DB4142" w:rsidP="00CB554F">
            <w:pPr>
              <w:spacing w:before="60" w:after="60" w:line="259" w:lineRule="auto"/>
              <w:ind w:left="360"/>
              <w:contextualSpacing/>
              <w:rPr>
                <w:rFonts w:ascii="Arial" w:hAnsi="Arial" w:cs="Arial"/>
                <w:sz w:val="22"/>
                <w:szCs w:val="22"/>
                <w:lang w:val="en-US"/>
              </w:rPr>
            </w:pPr>
          </w:p>
        </w:tc>
      </w:tr>
      <w:tr w:rsidR="00DB4142" w:rsidRPr="00DB4142" w14:paraId="661582A3" w14:textId="77777777" w:rsidTr="6A396C62">
        <w:trPr>
          <w:trHeight w:val="242"/>
        </w:trPr>
        <w:tc>
          <w:tcPr>
            <w:tcW w:w="4882" w:type="dxa"/>
            <w:vAlign w:val="center"/>
            <w:hideMark/>
          </w:tcPr>
          <w:p w14:paraId="45657A49" w14:textId="171E8094" w:rsidR="00DB4142" w:rsidRPr="00DB4142" w:rsidRDefault="00F81BF6" w:rsidP="00DB4142">
            <w:pPr>
              <w:overflowPunct w:val="0"/>
              <w:autoSpaceDE w:val="0"/>
              <w:autoSpaceDN w:val="0"/>
              <w:adjustRightInd w:val="0"/>
              <w:spacing w:before="60" w:after="60"/>
              <w:ind w:left="30"/>
              <w:textAlignment w:val="baseline"/>
              <w:rPr>
                <w:rFonts w:ascii="Arial" w:hAnsi="Arial" w:cs="Arial"/>
                <w:sz w:val="22"/>
              </w:rPr>
            </w:pPr>
            <w:sdt>
              <w:sdtPr>
                <w:rPr>
                  <w:rFonts w:ascii="Arial" w:hAnsi="Arial" w:cs="Arial"/>
                </w:rPr>
                <w:id w:val="1873422865"/>
                <w14:checkbox>
                  <w14:checked w14:val="0"/>
                  <w14:checkedState w14:val="2612" w14:font="MS Gothic"/>
                  <w14:uncheckedState w14:val="2610" w14:font="MS Gothic"/>
                </w14:checkbox>
              </w:sdtPr>
              <w:sdtEndPr/>
              <w:sdtContent>
                <w:r w:rsidR="000424DA" w:rsidRPr="000424DA">
                  <w:rPr>
                    <w:rFonts w:ascii="MS Gothic" w:eastAsia="MS Gothic" w:hAnsi="MS Gothic" w:cs="Arial" w:hint="eastAsia"/>
                  </w:rPr>
                  <w:t>☐</w:t>
                </w:r>
              </w:sdtContent>
            </w:sdt>
            <w:r w:rsidR="00DB4142" w:rsidRPr="00DB4142">
              <w:rPr>
                <w:rFonts w:ascii="Arial" w:hAnsi="Arial" w:cs="Arial"/>
                <w:sz w:val="22"/>
              </w:rPr>
              <w:t xml:space="preserve">  Yes</w:t>
            </w:r>
          </w:p>
        </w:tc>
        <w:tc>
          <w:tcPr>
            <w:tcW w:w="4882" w:type="dxa"/>
            <w:vAlign w:val="center"/>
          </w:tcPr>
          <w:p w14:paraId="61110C66" w14:textId="77777777" w:rsidR="00DB4142" w:rsidRPr="00DB4142" w:rsidRDefault="00F81BF6" w:rsidP="00DB4142">
            <w:pPr>
              <w:spacing w:before="60" w:after="60"/>
              <w:rPr>
                <w:rFonts w:ascii="Arial" w:hAnsi="Arial" w:cs="Arial"/>
                <w:sz w:val="22"/>
              </w:rPr>
            </w:pPr>
            <w:sdt>
              <w:sdtPr>
                <w:rPr>
                  <w:rFonts w:ascii="Arial" w:hAnsi="Arial" w:cs="Arial"/>
                </w:rPr>
                <w:id w:val="406588568"/>
                <w14:checkbox>
                  <w14:checked w14:val="0"/>
                  <w14:checkedState w14:val="2612" w14:font="MS Gothic"/>
                  <w14:uncheckedState w14:val="2610" w14:font="MS Gothic"/>
                </w14:checkbox>
              </w:sdtPr>
              <w:sdtEndPr/>
              <w:sdtContent>
                <w:r w:rsidR="00DB4142" w:rsidRPr="00DB4142">
                  <w:rPr>
                    <w:rFonts w:ascii="Segoe UI Symbol" w:hAnsi="Segoe UI Symbol" w:cs="Segoe UI Symbol"/>
                  </w:rPr>
                  <w:t>☐</w:t>
                </w:r>
              </w:sdtContent>
            </w:sdt>
            <w:r w:rsidR="00DB4142" w:rsidRPr="00DB4142">
              <w:rPr>
                <w:rFonts w:ascii="Arial" w:hAnsi="Arial" w:cs="Arial"/>
                <w:color w:val="000000"/>
                <w:sz w:val="22"/>
              </w:rPr>
              <w:t xml:space="preserve">  No</w:t>
            </w:r>
          </w:p>
        </w:tc>
      </w:tr>
    </w:tbl>
    <w:p w14:paraId="50619DBE" w14:textId="72783688" w:rsidR="004176B9" w:rsidRPr="004176B9" w:rsidRDefault="004176B9" w:rsidP="004176B9">
      <w:pPr>
        <w:numPr>
          <w:ilvl w:val="2"/>
          <w:numId w:val="0"/>
        </w:numPr>
        <w:spacing w:before="240" w:after="120" w:line="240" w:lineRule="auto"/>
        <w:ind w:left="284" w:hanging="284"/>
        <w:outlineLvl w:val="2"/>
        <w:rPr>
          <w:rFonts w:ascii="Arial" w:eastAsia="Calibri" w:hAnsi="Arial" w:cs="Arial"/>
          <w:caps/>
          <w:color w:val="00598B"/>
        </w:rPr>
      </w:pPr>
      <w:bookmarkStart w:id="43" w:name="_Toc65481031"/>
      <w:bookmarkStart w:id="44" w:name="_Toc67407956"/>
      <w:r>
        <w:rPr>
          <w:rFonts w:ascii="Arial" w:eastAsia="Calibri" w:hAnsi="Arial" w:cs="Arial"/>
          <w:caps/>
          <w:color w:val="00598B"/>
        </w:rPr>
        <w:t>Other</w:t>
      </w:r>
      <w:r w:rsidRPr="004176B9">
        <w:rPr>
          <w:rFonts w:ascii="Arial" w:eastAsia="Calibri" w:hAnsi="Arial" w:cs="Arial"/>
          <w:caps/>
          <w:color w:val="00598B"/>
        </w:rPr>
        <w:t xml:space="preserve"> Criteria</w:t>
      </w:r>
      <w:bookmarkEnd w:id="43"/>
      <w:bookmarkEnd w:id="44"/>
    </w:p>
    <w:tbl>
      <w:tblPr>
        <w:tblStyle w:val="TableGrid"/>
        <w:tblW w:w="9781" w:type="dxa"/>
        <w:tblInd w:w="-5" w:type="dxa"/>
        <w:tblLayout w:type="fixed"/>
        <w:tblLook w:val="04A0" w:firstRow="1" w:lastRow="0" w:firstColumn="1" w:lastColumn="0" w:noHBand="0" w:noVBand="1"/>
      </w:tblPr>
      <w:tblGrid>
        <w:gridCol w:w="9781"/>
      </w:tblGrid>
      <w:tr w:rsidR="001E6196" w:rsidRPr="001E6196" w14:paraId="0E23608E" w14:textId="77777777" w:rsidTr="001E6196">
        <w:trPr>
          <w:trHeight w:val="604"/>
        </w:trPr>
        <w:tc>
          <w:tcPr>
            <w:tcW w:w="9781" w:type="dxa"/>
            <w:tcBorders>
              <w:top w:val="single" w:sz="4" w:space="0" w:color="auto"/>
              <w:left w:val="single" w:sz="4" w:space="0" w:color="auto"/>
              <w:bottom w:val="single" w:sz="4" w:space="0" w:color="auto"/>
              <w:right w:val="single" w:sz="4" w:space="0" w:color="auto"/>
            </w:tcBorders>
            <w:shd w:val="clear" w:color="auto" w:fill="CFE6F6"/>
            <w:hideMark/>
          </w:tcPr>
          <w:p w14:paraId="0A74D1CC" w14:textId="77777777" w:rsidR="00844D00" w:rsidRDefault="001E6196" w:rsidP="00844D00">
            <w:pPr>
              <w:spacing w:before="60" w:after="60"/>
              <w:rPr>
                <w:rFonts w:ascii="Arial" w:hAnsi="Arial" w:cs="Arial"/>
                <w:sz w:val="22"/>
                <w:szCs w:val="22"/>
              </w:rPr>
            </w:pPr>
            <w:r w:rsidRPr="001E6196">
              <w:rPr>
                <w:rFonts w:ascii="Arial" w:hAnsi="Arial" w:cs="Arial"/>
                <w:sz w:val="22"/>
                <w:szCs w:val="22"/>
              </w:rPr>
              <w:t xml:space="preserve">Provide details of Your capability and capacity to fulfil the </w:t>
            </w:r>
            <w:r>
              <w:rPr>
                <w:rFonts w:ascii="Arial" w:hAnsi="Arial" w:cs="Arial"/>
                <w:sz w:val="22"/>
                <w:szCs w:val="22"/>
              </w:rPr>
              <w:t>Project Manager’s</w:t>
            </w:r>
            <w:r w:rsidR="00844D00">
              <w:rPr>
                <w:rFonts w:ascii="Arial" w:hAnsi="Arial" w:cs="Arial"/>
                <w:sz w:val="22"/>
                <w:szCs w:val="22"/>
              </w:rPr>
              <w:t xml:space="preserve"> Requirements</w:t>
            </w:r>
            <w:r w:rsidRPr="001E6196">
              <w:rPr>
                <w:rFonts w:ascii="Arial" w:hAnsi="Arial" w:cs="Arial"/>
                <w:sz w:val="22"/>
                <w:szCs w:val="22"/>
              </w:rPr>
              <w:t xml:space="preserve"> including</w:t>
            </w:r>
            <w:r w:rsidR="00844D00">
              <w:rPr>
                <w:rFonts w:ascii="Arial" w:hAnsi="Arial" w:cs="Arial"/>
                <w:sz w:val="22"/>
                <w:szCs w:val="22"/>
              </w:rPr>
              <w:t>:</w:t>
            </w:r>
          </w:p>
          <w:p w14:paraId="67F2F5AA" w14:textId="3EA13522" w:rsidR="00844D00" w:rsidRPr="00844D00" w:rsidRDefault="00844D00" w:rsidP="00844D00">
            <w:pPr>
              <w:spacing w:before="60" w:after="60"/>
              <w:rPr>
                <w:rFonts w:ascii="Arial" w:hAnsi="Arial" w:cs="Arial"/>
                <w:sz w:val="22"/>
                <w:szCs w:val="22"/>
              </w:rPr>
            </w:pPr>
            <w:r w:rsidRPr="00844D00">
              <w:rPr>
                <w:rFonts w:ascii="Arial" w:hAnsi="Arial" w:cs="Arial"/>
                <w:sz w:val="22"/>
                <w:szCs w:val="22"/>
              </w:rPr>
              <w:t>•</w:t>
            </w:r>
            <w:r w:rsidRPr="00844D00">
              <w:rPr>
                <w:rFonts w:ascii="Arial" w:hAnsi="Arial" w:cs="Arial"/>
                <w:sz w:val="22"/>
                <w:szCs w:val="22"/>
              </w:rPr>
              <w:tab/>
              <w:t xml:space="preserve">Pharmacy accessibility to established palliative care support services and networks. </w:t>
            </w:r>
          </w:p>
          <w:p w14:paraId="6EC7665A" w14:textId="77777777" w:rsidR="00844D00" w:rsidRPr="00844D00" w:rsidRDefault="00844D00" w:rsidP="00844D00">
            <w:pPr>
              <w:spacing w:before="60" w:after="60"/>
              <w:rPr>
                <w:rFonts w:ascii="Arial" w:hAnsi="Arial" w:cs="Arial"/>
                <w:sz w:val="22"/>
                <w:szCs w:val="22"/>
              </w:rPr>
            </w:pPr>
            <w:r w:rsidRPr="00844D00">
              <w:rPr>
                <w:rFonts w:ascii="Arial" w:hAnsi="Arial" w:cs="Arial"/>
                <w:sz w:val="22"/>
                <w:szCs w:val="22"/>
              </w:rPr>
              <w:t>•</w:t>
            </w:r>
            <w:r w:rsidRPr="00844D00">
              <w:rPr>
                <w:rFonts w:ascii="Arial" w:hAnsi="Arial" w:cs="Arial"/>
                <w:sz w:val="22"/>
                <w:szCs w:val="22"/>
              </w:rPr>
              <w:tab/>
              <w:t xml:space="preserve">Previous experience providing palliative care medicine through other service agreements. </w:t>
            </w:r>
          </w:p>
          <w:p w14:paraId="3CC988E0" w14:textId="6AFDEA94" w:rsidR="001E6196" w:rsidRDefault="00844D00" w:rsidP="00844D00">
            <w:pPr>
              <w:spacing w:before="60" w:after="60"/>
              <w:ind w:left="743" w:hanging="743"/>
              <w:rPr>
                <w:rFonts w:ascii="Arial" w:hAnsi="Arial" w:cs="Arial"/>
                <w:sz w:val="22"/>
                <w:szCs w:val="22"/>
              </w:rPr>
            </w:pPr>
            <w:r w:rsidRPr="00844D00">
              <w:rPr>
                <w:rFonts w:ascii="Arial" w:hAnsi="Arial" w:cs="Arial"/>
                <w:sz w:val="22"/>
                <w:szCs w:val="22"/>
              </w:rPr>
              <w:t>•</w:t>
            </w:r>
            <w:r w:rsidRPr="00844D00">
              <w:rPr>
                <w:rFonts w:ascii="Arial" w:hAnsi="Arial" w:cs="Arial"/>
                <w:sz w:val="22"/>
                <w:szCs w:val="22"/>
              </w:rPr>
              <w:tab/>
              <w:t xml:space="preserve">Previous experience providing afterhours call back services for medicine supply, </w:t>
            </w:r>
            <w:r w:rsidR="006B24AE" w:rsidRPr="00844D00">
              <w:rPr>
                <w:rFonts w:ascii="Arial" w:hAnsi="Arial" w:cs="Arial"/>
                <w:sz w:val="22"/>
                <w:szCs w:val="22"/>
              </w:rPr>
              <w:t>e.g.,</w:t>
            </w:r>
            <w:r w:rsidRPr="00844D00">
              <w:rPr>
                <w:rFonts w:ascii="Arial" w:hAnsi="Arial" w:cs="Arial"/>
                <w:sz w:val="22"/>
                <w:szCs w:val="22"/>
              </w:rPr>
              <w:t xml:space="preserve"> palliative care patients, aged care facility</w:t>
            </w:r>
            <w:r w:rsidR="001E6196" w:rsidRPr="001E6196">
              <w:rPr>
                <w:rFonts w:ascii="Arial" w:hAnsi="Arial" w:cs="Arial"/>
                <w:sz w:val="22"/>
                <w:szCs w:val="22"/>
              </w:rPr>
              <w:t>.</w:t>
            </w:r>
          </w:p>
          <w:p w14:paraId="5A33BE96" w14:textId="6C84F761" w:rsidR="009E3B36" w:rsidRPr="009E3B36" w:rsidRDefault="009E3B36" w:rsidP="009E3B36">
            <w:pPr>
              <w:pStyle w:val="ListParagraph"/>
              <w:numPr>
                <w:ilvl w:val="0"/>
                <w:numId w:val="19"/>
              </w:numPr>
              <w:ind w:left="743" w:hanging="743"/>
              <w:rPr>
                <w:rFonts w:ascii="Arial" w:hAnsi="Arial" w:cs="Arial"/>
                <w:sz w:val="22"/>
                <w:szCs w:val="22"/>
              </w:rPr>
            </w:pPr>
            <w:r w:rsidRPr="009E3B36">
              <w:rPr>
                <w:rFonts w:ascii="Arial" w:hAnsi="Arial" w:cs="Arial"/>
                <w:sz w:val="22"/>
                <w:szCs w:val="22"/>
              </w:rPr>
              <w:t xml:space="preserve">Extended pharmacy opening hours, where appropriate. </w:t>
            </w:r>
          </w:p>
        </w:tc>
      </w:tr>
      <w:tr w:rsidR="001E6196" w:rsidRPr="001E6196" w14:paraId="5A9D0EF1" w14:textId="77777777" w:rsidTr="00D6629C">
        <w:trPr>
          <w:trHeight w:val="194"/>
        </w:trPr>
        <w:tc>
          <w:tcPr>
            <w:tcW w:w="9781" w:type="dxa"/>
            <w:tcBorders>
              <w:top w:val="single" w:sz="4" w:space="0" w:color="auto"/>
              <w:left w:val="single" w:sz="4" w:space="0" w:color="auto"/>
              <w:bottom w:val="single" w:sz="4" w:space="0" w:color="auto"/>
              <w:right w:val="single" w:sz="4" w:space="0" w:color="auto"/>
            </w:tcBorders>
            <w:hideMark/>
          </w:tcPr>
          <w:p w14:paraId="6CC02A2C" w14:textId="1E25CDD7" w:rsidR="001E6196" w:rsidRPr="001E6196" w:rsidRDefault="001E6196" w:rsidP="001E6196">
            <w:pPr>
              <w:tabs>
                <w:tab w:val="left" w:pos="-1985"/>
              </w:tabs>
              <w:overflowPunct w:val="0"/>
              <w:autoSpaceDE w:val="0"/>
              <w:autoSpaceDN w:val="0"/>
              <w:adjustRightInd w:val="0"/>
              <w:spacing w:before="60" w:after="60"/>
              <w:textAlignment w:val="baseline"/>
              <w:rPr>
                <w:rFonts w:ascii="Arial" w:hAnsi="Arial" w:cs="Arial"/>
                <w:iCs/>
                <w:color w:val="000000"/>
              </w:rPr>
            </w:pPr>
          </w:p>
          <w:p w14:paraId="231EC97B" w14:textId="77777777" w:rsidR="001E6196" w:rsidRPr="001E6196" w:rsidRDefault="001E6196" w:rsidP="001E6196">
            <w:pPr>
              <w:tabs>
                <w:tab w:val="left" w:pos="-1985"/>
              </w:tabs>
              <w:overflowPunct w:val="0"/>
              <w:autoSpaceDE w:val="0"/>
              <w:autoSpaceDN w:val="0"/>
              <w:adjustRightInd w:val="0"/>
              <w:spacing w:before="60" w:after="60"/>
              <w:textAlignment w:val="baseline"/>
              <w:rPr>
                <w:rFonts w:ascii="Arial" w:hAnsi="Arial" w:cs="Arial"/>
                <w:iCs/>
                <w:color w:val="000000"/>
                <w:sz w:val="22"/>
                <w:szCs w:val="22"/>
              </w:rPr>
            </w:pPr>
          </w:p>
          <w:p w14:paraId="6F2431F2" w14:textId="77777777" w:rsidR="001E6196" w:rsidRPr="001E6196" w:rsidRDefault="001E6196" w:rsidP="001E6196">
            <w:pPr>
              <w:spacing w:before="60" w:after="60"/>
              <w:rPr>
                <w:rFonts w:ascii="Arial" w:hAnsi="Arial" w:cs="Arial"/>
                <w:sz w:val="22"/>
                <w:szCs w:val="22"/>
              </w:rPr>
            </w:pPr>
          </w:p>
        </w:tc>
      </w:tr>
    </w:tbl>
    <w:p w14:paraId="0FEE1773" w14:textId="09D768A0" w:rsidR="2D134AC3" w:rsidRDefault="2D134AC3" w:rsidP="2D134AC3">
      <w:pPr>
        <w:tabs>
          <w:tab w:val="left" w:pos="732"/>
        </w:tabs>
        <w:rPr>
          <w:rFonts w:ascii="Arial" w:eastAsia="Calibri" w:hAnsi="Arial" w:cs="Arial"/>
          <w:caps/>
          <w:color w:val="00598B"/>
        </w:rPr>
      </w:pPr>
    </w:p>
    <w:p w14:paraId="73765EFA" w14:textId="77777777" w:rsidR="00971777" w:rsidRDefault="00971777" w:rsidP="2D134AC3">
      <w:pPr>
        <w:tabs>
          <w:tab w:val="left" w:pos="732"/>
        </w:tabs>
        <w:rPr>
          <w:rFonts w:ascii="Arial" w:eastAsia="Calibri" w:hAnsi="Arial" w:cs="Arial"/>
          <w:caps/>
          <w:color w:val="00598B"/>
        </w:rPr>
      </w:pPr>
    </w:p>
    <w:p w14:paraId="249FA0BE" w14:textId="77777777" w:rsidR="00971777" w:rsidRDefault="00971777" w:rsidP="2D134AC3">
      <w:pPr>
        <w:tabs>
          <w:tab w:val="left" w:pos="732"/>
        </w:tabs>
        <w:rPr>
          <w:rFonts w:ascii="Arial" w:eastAsia="Calibri" w:hAnsi="Arial" w:cs="Arial"/>
          <w:caps/>
          <w:color w:val="00598B"/>
        </w:rPr>
      </w:pPr>
    </w:p>
    <w:p w14:paraId="137E54BB" w14:textId="77777777" w:rsidR="00971777" w:rsidRDefault="00971777" w:rsidP="2D134AC3">
      <w:pPr>
        <w:tabs>
          <w:tab w:val="left" w:pos="732"/>
        </w:tabs>
        <w:rPr>
          <w:rFonts w:ascii="Arial" w:eastAsia="Calibri" w:hAnsi="Arial" w:cs="Arial"/>
          <w:caps/>
          <w:color w:val="00598B"/>
        </w:rPr>
      </w:pPr>
    </w:p>
    <w:p w14:paraId="43DC47F2" w14:textId="77777777" w:rsidR="00971777" w:rsidRDefault="00971777" w:rsidP="2D134AC3">
      <w:pPr>
        <w:tabs>
          <w:tab w:val="left" w:pos="732"/>
        </w:tabs>
        <w:rPr>
          <w:rFonts w:ascii="Arial" w:eastAsia="Calibri" w:hAnsi="Arial" w:cs="Arial"/>
          <w:caps/>
          <w:color w:val="00598B"/>
        </w:rPr>
      </w:pPr>
    </w:p>
    <w:p w14:paraId="25975DD7" w14:textId="77777777" w:rsidR="00971777" w:rsidRDefault="00971777" w:rsidP="2D134AC3">
      <w:pPr>
        <w:tabs>
          <w:tab w:val="left" w:pos="732"/>
        </w:tabs>
        <w:rPr>
          <w:rFonts w:ascii="Arial" w:eastAsia="Calibri" w:hAnsi="Arial" w:cs="Arial"/>
          <w:caps/>
          <w:color w:val="00598B"/>
        </w:rPr>
      </w:pPr>
    </w:p>
    <w:p w14:paraId="516949A8" w14:textId="77777777" w:rsidR="00971777" w:rsidRDefault="00971777" w:rsidP="2D134AC3">
      <w:pPr>
        <w:tabs>
          <w:tab w:val="left" w:pos="732"/>
        </w:tabs>
        <w:rPr>
          <w:rFonts w:ascii="Arial" w:eastAsia="Calibri" w:hAnsi="Arial" w:cs="Arial"/>
          <w:caps/>
          <w:color w:val="00598B"/>
        </w:rPr>
      </w:pPr>
    </w:p>
    <w:p w14:paraId="38C28F15" w14:textId="77777777" w:rsidR="00971777" w:rsidRDefault="00971777" w:rsidP="2D134AC3">
      <w:pPr>
        <w:tabs>
          <w:tab w:val="left" w:pos="732"/>
        </w:tabs>
        <w:rPr>
          <w:rFonts w:ascii="Arial" w:eastAsia="Calibri" w:hAnsi="Arial" w:cs="Arial"/>
          <w:caps/>
          <w:color w:val="00598B"/>
        </w:rPr>
      </w:pPr>
    </w:p>
    <w:p w14:paraId="36DB027D" w14:textId="77777777" w:rsidR="00971777" w:rsidRDefault="00971777" w:rsidP="2D134AC3">
      <w:pPr>
        <w:tabs>
          <w:tab w:val="left" w:pos="732"/>
        </w:tabs>
      </w:pPr>
    </w:p>
    <w:tbl>
      <w:tblPr>
        <w:tblW w:w="9204" w:type="dxa"/>
        <w:tblLayout w:type="fixed"/>
        <w:tblLook w:val="04A0" w:firstRow="1" w:lastRow="0" w:firstColumn="1" w:lastColumn="0" w:noHBand="0" w:noVBand="1"/>
      </w:tblPr>
      <w:tblGrid>
        <w:gridCol w:w="4508"/>
        <w:gridCol w:w="4696"/>
      </w:tblGrid>
      <w:tr w:rsidR="2D134AC3" w14:paraId="3F980D88" w14:textId="77777777" w:rsidTr="001A7BE9">
        <w:trPr>
          <w:trHeight w:val="300"/>
        </w:trPr>
        <w:tc>
          <w:tcPr>
            <w:tcW w:w="920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EEAD57D" w14:textId="5CC5A2C5" w:rsidR="2D134AC3" w:rsidRDefault="2D134AC3" w:rsidP="2D134AC3">
            <w:pPr>
              <w:spacing w:before="60" w:after="60"/>
            </w:pPr>
            <w:r w:rsidRPr="2D134AC3">
              <w:rPr>
                <w:rFonts w:ascii="Arial" w:eastAsia="Arial" w:hAnsi="Arial" w:cs="Arial"/>
                <w:b/>
                <w:bCs/>
                <w:sz w:val="22"/>
                <w:szCs w:val="22"/>
              </w:rPr>
              <w:t>DECLARATION</w:t>
            </w:r>
          </w:p>
          <w:p w14:paraId="030E6BB1" w14:textId="780D7135" w:rsidR="2D134AC3" w:rsidRDefault="2D134AC3" w:rsidP="2D134AC3">
            <w:pPr>
              <w:spacing w:before="60" w:after="60"/>
            </w:pPr>
            <w:r w:rsidRPr="2D134AC3">
              <w:rPr>
                <w:rFonts w:ascii="Arial" w:eastAsia="Arial" w:hAnsi="Arial" w:cs="Arial"/>
                <w:sz w:val="22"/>
                <w:szCs w:val="22"/>
              </w:rPr>
              <w:t xml:space="preserve">I/we declare that in submitting the </w:t>
            </w:r>
            <w:r w:rsidR="5BE1E1BD" w:rsidRPr="2D134AC3">
              <w:rPr>
                <w:rFonts w:ascii="Arial" w:eastAsia="Arial" w:hAnsi="Arial" w:cs="Arial"/>
                <w:sz w:val="22"/>
                <w:szCs w:val="22"/>
              </w:rPr>
              <w:t xml:space="preserve">Expression of Interest </w:t>
            </w:r>
            <w:r w:rsidRPr="2D134AC3">
              <w:rPr>
                <w:rFonts w:ascii="Arial" w:eastAsia="Arial" w:hAnsi="Arial" w:cs="Arial"/>
                <w:sz w:val="22"/>
                <w:szCs w:val="22"/>
              </w:rPr>
              <w:t>and this declaration:</w:t>
            </w:r>
          </w:p>
          <w:p w14:paraId="0D258DE7" w14:textId="354E2C64" w:rsidR="2D134AC3" w:rsidRDefault="2D134AC3" w:rsidP="2D134AC3">
            <w:pPr>
              <w:pStyle w:val="ListParagraph"/>
              <w:numPr>
                <w:ilvl w:val="0"/>
                <w:numId w:val="8"/>
              </w:numPr>
              <w:spacing w:after="0"/>
              <w:rPr>
                <w:lang w:val="en-US"/>
              </w:rPr>
            </w:pPr>
            <w:r w:rsidRPr="2D134AC3">
              <w:rPr>
                <w:lang w:val="en-US"/>
              </w:rPr>
              <w:t xml:space="preserve">the information provided is true, accurate and complete and not misleading in any material </w:t>
            </w:r>
            <w:proofErr w:type="gramStart"/>
            <w:r w:rsidRPr="2D134AC3">
              <w:rPr>
                <w:lang w:val="en-US"/>
              </w:rPr>
              <w:t>respect</w:t>
            </w:r>
            <w:proofErr w:type="gramEnd"/>
          </w:p>
          <w:p w14:paraId="428A1A5D" w14:textId="7892C598" w:rsidR="2D134AC3" w:rsidRDefault="2D134AC3" w:rsidP="2D134AC3">
            <w:pPr>
              <w:pStyle w:val="ListParagraph"/>
              <w:numPr>
                <w:ilvl w:val="0"/>
                <w:numId w:val="8"/>
              </w:numPr>
              <w:spacing w:after="0"/>
              <w:rPr>
                <w:lang w:val="en-US"/>
              </w:rPr>
            </w:pPr>
            <w:r w:rsidRPr="2D134AC3">
              <w:rPr>
                <w:lang w:val="en-US"/>
              </w:rPr>
              <w:t xml:space="preserve">the Offer does not contain Intellectual Property that will breach a third party’s </w:t>
            </w:r>
            <w:proofErr w:type="gramStart"/>
            <w:r w:rsidRPr="2D134AC3">
              <w:rPr>
                <w:lang w:val="en-US"/>
              </w:rPr>
              <w:t>rights</w:t>
            </w:r>
            <w:proofErr w:type="gramEnd"/>
          </w:p>
          <w:p w14:paraId="1F7B0760" w14:textId="67788581" w:rsidR="2D134AC3" w:rsidRDefault="2D134AC3" w:rsidP="2D134AC3">
            <w:pPr>
              <w:spacing w:before="60" w:after="60"/>
            </w:pPr>
            <w:r w:rsidRPr="2D134AC3">
              <w:rPr>
                <w:rFonts w:ascii="Arial" w:eastAsia="Arial" w:hAnsi="Arial" w:cs="Arial"/>
                <w:sz w:val="22"/>
                <w:szCs w:val="22"/>
              </w:rPr>
              <w:t xml:space="preserve">I/we understand that the falsification of information, supplying misleading information or the suppression of material information in this declaration and </w:t>
            </w:r>
            <w:proofErr w:type="spellStart"/>
            <w:r w:rsidR="7372A323" w:rsidRPr="2D134AC3">
              <w:rPr>
                <w:rFonts w:ascii="Arial" w:eastAsia="Arial" w:hAnsi="Arial" w:cs="Arial"/>
                <w:sz w:val="22"/>
                <w:szCs w:val="22"/>
              </w:rPr>
              <w:t>EoI</w:t>
            </w:r>
            <w:proofErr w:type="spellEnd"/>
            <w:r w:rsidRPr="2D134AC3">
              <w:rPr>
                <w:rFonts w:ascii="Arial" w:eastAsia="Arial" w:hAnsi="Arial" w:cs="Arial"/>
                <w:sz w:val="22"/>
                <w:szCs w:val="22"/>
              </w:rPr>
              <w:t xml:space="preserve"> may result in the Offer being excluded from further consideration in the </w:t>
            </w:r>
            <w:proofErr w:type="spellStart"/>
            <w:r w:rsidR="5B22DFBA" w:rsidRPr="2D134AC3">
              <w:rPr>
                <w:rFonts w:ascii="Arial" w:eastAsia="Arial" w:hAnsi="Arial" w:cs="Arial"/>
                <w:sz w:val="22"/>
                <w:szCs w:val="22"/>
              </w:rPr>
              <w:t>EoI</w:t>
            </w:r>
            <w:proofErr w:type="spellEnd"/>
            <w:r w:rsidRPr="2D134AC3">
              <w:rPr>
                <w:rFonts w:ascii="Arial" w:eastAsia="Arial" w:hAnsi="Arial" w:cs="Arial"/>
                <w:sz w:val="22"/>
                <w:szCs w:val="22"/>
              </w:rPr>
              <w:t xml:space="preserve"> process</w:t>
            </w:r>
            <w:r w:rsidR="5BA27BD6" w:rsidRPr="2D134AC3">
              <w:rPr>
                <w:rFonts w:ascii="Arial" w:eastAsia="Arial" w:hAnsi="Arial" w:cs="Arial"/>
                <w:sz w:val="22"/>
                <w:szCs w:val="22"/>
              </w:rPr>
              <w:t>.</w:t>
            </w:r>
          </w:p>
          <w:p w14:paraId="72B22865" w14:textId="369BDA35" w:rsidR="2D134AC3" w:rsidRDefault="2D134AC3" w:rsidP="2D134AC3">
            <w:pPr>
              <w:spacing w:before="60" w:after="60"/>
            </w:pPr>
            <w:r w:rsidRPr="2D134AC3">
              <w:rPr>
                <w:rFonts w:ascii="Arial" w:eastAsia="Arial" w:hAnsi="Arial" w:cs="Arial"/>
                <w:sz w:val="22"/>
                <w:szCs w:val="22"/>
              </w:rPr>
              <w:t xml:space="preserve">By signing this declaration, the signatory below represents, </w:t>
            </w:r>
            <w:proofErr w:type="gramStart"/>
            <w:r w:rsidRPr="2D134AC3">
              <w:rPr>
                <w:rFonts w:ascii="Arial" w:eastAsia="Arial" w:hAnsi="Arial" w:cs="Arial"/>
                <w:sz w:val="22"/>
                <w:szCs w:val="22"/>
              </w:rPr>
              <w:t>warrants</w:t>
            </w:r>
            <w:proofErr w:type="gramEnd"/>
            <w:r w:rsidRPr="2D134AC3">
              <w:rPr>
                <w:rFonts w:ascii="Arial" w:eastAsia="Arial" w:hAnsi="Arial" w:cs="Arial"/>
                <w:sz w:val="22"/>
                <w:szCs w:val="22"/>
              </w:rPr>
              <w:t xml:space="preserve"> and agrees that they have been authorised by the Supplier/s to make this declaration on its/their behalf.</w:t>
            </w:r>
          </w:p>
        </w:tc>
      </w:tr>
      <w:tr w:rsidR="6A396C62" w14:paraId="2BF2A960" w14:textId="77777777" w:rsidTr="001A7BE9">
        <w:tblPrEx>
          <w:tblLook w:val="06A0" w:firstRow="1" w:lastRow="0" w:firstColumn="1" w:lastColumn="0" w:noHBand="1" w:noVBand="1"/>
        </w:tblPrEx>
        <w:trPr>
          <w:trHeight w:val="75"/>
        </w:trPr>
        <w:tc>
          <w:tcPr>
            <w:tcW w:w="4508" w:type="dxa"/>
            <w:tcBorders>
              <w:top w:val="single" w:sz="8" w:space="0" w:color="auto"/>
              <w:left w:val="single" w:sz="8" w:space="0" w:color="auto"/>
              <w:bottom w:val="single" w:sz="8" w:space="0" w:color="auto"/>
              <w:right w:val="single" w:sz="8" w:space="0" w:color="auto"/>
            </w:tcBorders>
            <w:shd w:val="clear" w:color="auto" w:fill="CFE6F6"/>
            <w:tcMar>
              <w:left w:w="108" w:type="dxa"/>
              <w:right w:w="108" w:type="dxa"/>
            </w:tcMar>
            <w:vAlign w:val="center"/>
          </w:tcPr>
          <w:p w14:paraId="0C95112F" w14:textId="034392AA" w:rsidR="6A396C62" w:rsidRDefault="6A396C62" w:rsidP="6A396C62">
            <w:pPr>
              <w:spacing w:before="60" w:after="60"/>
              <w:rPr>
                <w:rFonts w:ascii="Arial" w:eastAsia="Arial" w:hAnsi="Arial" w:cs="Arial"/>
                <w:i/>
                <w:iCs/>
                <w:color w:val="000000" w:themeColor="text1"/>
                <w:sz w:val="22"/>
                <w:szCs w:val="22"/>
              </w:rPr>
            </w:pPr>
            <w:r w:rsidRPr="6A396C62">
              <w:rPr>
                <w:rFonts w:ascii="Arial" w:eastAsia="Arial" w:hAnsi="Arial" w:cs="Arial"/>
                <w:i/>
                <w:iCs/>
                <w:color w:val="000000" w:themeColor="text1"/>
                <w:sz w:val="22"/>
                <w:szCs w:val="22"/>
              </w:rPr>
              <w:t>Authorised Person Signature:</w:t>
            </w:r>
          </w:p>
        </w:tc>
        <w:tc>
          <w:tcPr>
            <w:tcW w:w="469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7D7280" w14:textId="4CD2EFA9" w:rsidR="6A396C62" w:rsidRDefault="6A396C62" w:rsidP="6A396C62">
            <w:pPr>
              <w:spacing w:before="60" w:after="60"/>
              <w:rPr>
                <w:i/>
                <w:iCs/>
              </w:rPr>
            </w:pPr>
          </w:p>
        </w:tc>
      </w:tr>
      <w:tr w:rsidR="6A396C62" w14:paraId="71F77471" w14:textId="77777777" w:rsidTr="001A7BE9">
        <w:tblPrEx>
          <w:tblLook w:val="06A0" w:firstRow="1" w:lastRow="0" w:firstColumn="1" w:lastColumn="0" w:noHBand="1" w:noVBand="1"/>
        </w:tblPrEx>
        <w:trPr>
          <w:trHeight w:val="135"/>
        </w:trPr>
        <w:tc>
          <w:tcPr>
            <w:tcW w:w="4508" w:type="dxa"/>
            <w:tcBorders>
              <w:top w:val="single" w:sz="8" w:space="0" w:color="auto"/>
              <w:left w:val="single" w:sz="8" w:space="0" w:color="auto"/>
              <w:bottom w:val="single" w:sz="8" w:space="0" w:color="auto"/>
              <w:right w:val="single" w:sz="8" w:space="0" w:color="auto"/>
            </w:tcBorders>
            <w:shd w:val="clear" w:color="auto" w:fill="CFE6F6"/>
            <w:tcMar>
              <w:left w:w="108" w:type="dxa"/>
              <w:right w:w="108" w:type="dxa"/>
            </w:tcMar>
            <w:vAlign w:val="center"/>
          </w:tcPr>
          <w:p w14:paraId="3269805D" w14:textId="05B02D4E" w:rsidR="6A396C62" w:rsidRDefault="6A396C62" w:rsidP="6A396C62">
            <w:pPr>
              <w:spacing w:before="60" w:after="60"/>
            </w:pPr>
            <w:r w:rsidRPr="6A396C62">
              <w:rPr>
                <w:rFonts w:ascii="Arial" w:eastAsia="Arial" w:hAnsi="Arial" w:cs="Arial"/>
                <w:color w:val="000000" w:themeColor="text1"/>
                <w:sz w:val="22"/>
                <w:szCs w:val="22"/>
              </w:rPr>
              <w:t>Authorised Person Name:</w:t>
            </w:r>
          </w:p>
        </w:tc>
        <w:tc>
          <w:tcPr>
            <w:tcW w:w="469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A8034A" w14:textId="20AFD319" w:rsidR="6A396C62" w:rsidRDefault="6A396C62" w:rsidP="6A396C62">
            <w:pPr>
              <w:spacing w:before="60" w:after="60"/>
              <w:rPr>
                <w:rFonts w:ascii="Arial" w:eastAsia="Arial" w:hAnsi="Arial" w:cs="Arial"/>
                <w:color w:val="000000" w:themeColor="text1"/>
                <w:sz w:val="22"/>
                <w:szCs w:val="22"/>
              </w:rPr>
            </w:pPr>
          </w:p>
        </w:tc>
      </w:tr>
      <w:tr w:rsidR="6A396C62" w14:paraId="45AEC2B7" w14:textId="77777777" w:rsidTr="001A7BE9">
        <w:tblPrEx>
          <w:tblLook w:val="06A0" w:firstRow="1" w:lastRow="0" w:firstColumn="1" w:lastColumn="0" w:noHBand="1" w:noVBand="1"/>
        </w:tblPrEx>
        <w:trPr>
          <w:trHeight w:val="75"/>
        </w:trPr>
        <w:tc>
          <w:tcPr>
            <w:tcW w:w="4508" w:type="dxa"/>
            <w:tcBorders>
              <w:top w:val="single" w:sz="8" w:space="0" w:color="auto"/>
              <w:left w:val="single" w:sz="8" w:space="0" w:color="auto"/>
              <w:bottom w:val="single" w:sz="8" w:space="0" w:color="auto"/>
              <w:right w:val="single" w:sz="8" w:space="0" w:color="auto"/>
            </w:tcBorders>
            <w:shd w:val="clear" w:color="auto" w:fill="CFE6F6"/>
            <w:tcMar>
              <w:left w:w="108" w:type="dxa"/>
              <w:right w:w="108" w:type="dxa"/>
            </w:tcMar>
            <w:vAlign w:val="center"/>
          </w:tcPr>
          <w:p w14:paraId="10D466D1" w14:textId="1581A83B" w:rsidR="6A396C62" w:rsidRDefault="6A396C62" w:rsidP="6A396C62">
            <w:pPr>
              <w:spacing w:before="60" w:after="60"/>
            </w:pPr>
            <w:r w:rsidRPr="6A396C62">
              <w:rPr>
                <w:rFonts w:ascii="Arial" w:eastAsia="Arial" w:hAnsi="Arial" w:cs="Arial"/>
                <w:color w:val="000000" w:themeColor="text1"/>
                <w:sz w:val="22"/>
                <w:szCs w:val="22"/>
              </w:rPr>
              <w:t>Title / Position:</w:t>
            </w:r>
          </w:p>
        </w:tc>
        <w:tc>
          <w:tcPr>
            <w:tcW w:w="469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D058F1" w14:textId="0451F8EF" w:rsidR="6A396C62" w:rsidRDefault="6A396C62" w:rsidP="6A396C62">
            <w:pPr>
              <w:spacing w:before="60" w:after="60"/>
              <w:rPr>
                <w:rFonts w:ascii="Arial" w:eastAsia="Arial" w:hAnsi="Arial" w:cs="Arial"/>
                <w:color w:val="000000" w:themeColor="text1"/>
                <w:sz w:val="22"/>
                <w:szCs w:val="22"/>
              </w:rPr>
            </w:pPr>
          </w:p>
        </w:tc>
      </w:tr>
      <w:tr w:rsidR="6A396C62" w14:paraId="75FD87E1" w14:textId="77777777" w:rsidTr="001A7BE9">
        <w:tblPrEx>
          <w:tblLook w:val="06A0" w:firstRow="1" w:lastRow="0" w:firstColumn="1" w:lastColumn="0" w:noHBand="1" w:noVBand="1"/>
        </w:tblPrEx>
        <w:trPr>
          <w:trHeight w:val="255"/>
        </w:trPr>
        <w:tc>
          <w:tcPr>
            <w:tcW w:w="4508" w:type="dxa"/>
            <w:tcBorders>
              <w:top w:val="single" w:sz="8" w:space="0" w:color="auto"/>
              <w:left w:val="single" w:sz="8" w:space="0" w:color="auto"/>
              <w:bottom w:val="single" w:sz="8" w:space="0" w:color="auto"/>
              <w:right w:val="single" w:sz="8" w:space="0" w:color="auto"/>
            </w:tcBorders>
            <w:shd w:val="clear" w:color="auto" w:fill="CFE6F6"/>
            <w:tcMar>
              <w:left w:w="108" w:type="dxa"/>
              <w:right w:w="108" w:type="dxa"/>
            </w:tcMar>
            <w:vAlign w:val="center"/>
          </w:tcPr>
          <w:p w14:paraId="1A6EDE23" w14:textId="4F7D1219" w:rsidR="6A396C62" w:rsidRDefault="6A396C62" w:rsidP="6A396C62">
            <w:pPr>
              <w:spacing w:before="60" w:after="60"/>
            </w:pPr>
            <w:r w:rsidRPr="6A396C62">
              <w:rPr>
                <w:rFonts w:ascii="Arial" w:eastAsia="Arial" w:hAnsi="Arial" w:cs="Arial"/>
                <w:color w:val="000000" w:themeColor="text1"/>
                <w:sz w:val="22"/>
                <w:szCs w:val="22"/>
              </w:rPr>
              <w:t>Name of Pharmacy</w:t>
            </w:r>
          </w:p>
        </w:tc>
        <w:tc>
          <w:tcPr>
            <w:tcW w:w="469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4BB3CC" w14:textId="5B2C95DC" w:rsidR="6A396C62" w:rsidRDefault="6A396C62" w:rsidP="6A396C62">
            <w:pPr>
              <w:spacing w:before="60" w:after="60"/>
              <w:rPr>
                <w:rFonts w:ascii="Arial" w:eastAsia="Arial" w:hAnsi="Arial" w:cs="Arial"/>
                <w:color w:val="000000" w:themeColor="text1"/>
                <w:sz w:val="22"/>
                <w:szCs w:val="22"/>
              </w:rPr>
            </w:pPr>
          </w:p>
        </w:tc>
      </w:tr>
      <w:tr w:rsidR="6A396C62" w14:paraId="1833EEC0" w14:textId="77777777" w:rsidTr="001A7BE9">
        <w:tblPrEx>
          <w:tblLook w:val="06A0" w:firstRow="1" w:lastRow="0" w:firstColumn="1" w:lastColumn="0" w:noHBand="1" w:noVBand="1"/>
        </w:tblPrEx>
        <w:trPr>
          <w:trHeight w:val="255"/>
        </w:trPr>
        <w:tc>
          <w:tcPr>
            <w:tcW w:w="4508" w:type="dxa"/>
            <w:tcBorders>
              <w:top w:val="single" w:sz="8" w:space="0" w:color="auto"/>
              <w:left w:val="single" w:sz="8" w:space="0" w:color="auto"/>
              <w:bottom w:val="single" w:sz="8" w:space="0" w:color="auto"/>
              <w:right w:val="single" w:sz="8" w:space="0" w:color="auto"/>
            </w:tcBorders>
            <w:shd w:val="clear" w:color="auto" w:fill="CFE6F6"/>
            <w:tcMar>
              <w:left w:w="108" w:type="dxa"/>
              <w:right w:w="108" w:type="dxa"/>
            </w:tcMar>
            <w:vAlign w:val="center"/>
          </w:tcPr>
          <w:p w14:paraId="2928108E" w14:textId="315D2AC6" w:rsidR="6A396C62" w:rsidRDefault="6A396C62" w:rsidP="6A396C62">
            <w:pPr>
              <w:spacing w:before="60" w:after="60"/>
            </w:pPr>
            <w:r w:rsidRPr="6A396C62">
              <w:rPr>
                <w:rFonts w:ascii="Arial" w:eastAsia="Arial" w:hAnsi="Arial" w:cs="Arial"/>
                <w:color w:val="000000" w:themeColor="text1"/>
                <w:sz w:val="22"/>
                <w:szCs w:val="22"/>
              </w:rPr>
              <w:t>Date:</w:t>
            </w:r>
          </w:p>
        </w:tc>
        <w:tc>
          <w:tcPr>
            <w:tcW w:w="469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45A231" w14:textId="6C401589" w:rsidR="6A396C62" w:rsidRDefault="6A396C62" w:rsidP="6A396C62">
            <w:pPr>
              <w:spacing w:before="60" w:after="60"/>
              <w:rPr>
                <w:rFonts w:ascii="Arial" w:eastAsia="Arial" w:hAnsi="Arial" w:cs="Arial"/>
                <w:color w:val="000000" w:themeColor="text1"/>
                <w:sz w:val="22"/>
                <w:szCs w:val="22"/>
              </w:rPr>
            </w:pPr>
          </w:p>
        </w:tc>
      </w:tr>
    </w:tbl>
    <w:p w14:paraId="3823D913" w14:textId="1363E8EA" w:rsidR="00971777" w:rsidRPr="001A14DB" w:rsidRDefault="00971777" w:rsidP="007C5D2E">
      <w:pPr>
        <w:rPr>
          <w:rFonts w:ascii="Arial" w:hAnsi="Arial" w:cs="Arial"/>
          <w:sz w:val="2"/>
          <w:szCs w:val="2"/>
          <w:lang w:eastAsia="en-AU"/>
        </w:rPr>
      </w:pPr>
    </w:p>
    <w:sectPr w:rsidR="00971777" w:rsidRPr="001A14DB" w:rsidSect="00971777">
      <w:headerReference w:type="even" r:id="rId12"/>
      <w:headerReference w:type="default" r:id="rId13"/>
      <w:footerReference w:type="even" r:id="rId14"/>
      <w:footerReference w:type="default" r:id="rId15"/>
      <w:headerReference w:type="first" r:id="rId16"/>
      <w:footerReference w:type="first" r:id="rId17"/>
      <w:pgSz w:w="11906" w:h="16838"/>
      <w:pgMar w:top="567"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D490" w14:textId="77777777" w:rsidR="00001A79" w:rsidRDefault="00001A79" w:rsidP="001D6520">
      <w:pPr>
        <w:spacing w:after="0" w:line="240" w:lineRule="auto"/>
      </w:pPr>
      <w:r>
        <w:separator/>
      </w:r>
    </w:p>
  </w:endnote>
  <w:endnote w:type="continuationSeparator" w:id="0">
    <w:p w14:paraId="2506EE7C" w14:textId="77777777" w:rsidR="00001A79" w:rsidRDefault="00001A79" w:rsidP="001D6520">
      <w:pPr>
        <w:spacing w:after="0" w:line="240" w:lineRule="auto"/>
      </w:pPr>
      <w:r>
        <w:continuationSeparator/>
      </w:r>
    </w:p>
  </w:endnote>
  <w:endnote w:type="continuationNotice" w:id="1">
    <w:p w14:paraId="5D016497" w14:textId="77777777" w:rsidR="00001A79" w:rsidRDefault="00001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AC29" w14:textId="3C9D8F62" w:rsidR="001012EC" w:rsidRDefault="001012EC">
    <w:pPr>
      <w:pStyle w:val="Footer"/>
    </w:pPr>
    <w:r>
      <w:rPr>
        <w:noProof/>
      </w:rPr>
      <mc:AlternateContent>
        <mc:Choice Requires="wps">
          <w:drawing>
            <wp:anchor distT="0" distB="0" distL="0" distR="0" simplePos="0" relativeHeight="251658250" behindDoc="0" locked="0" layoutInCell="1" allowOverlap="1" wp14:anchorId="039267B1" wp14:editId="1F66093A">
              <wp:simplePos x="635" y="635"/>
              <wp:positionH relativeFrom="page">
                <wp:align>center</wp:align>
              </wp:positionH>
              <wp:positionV relativeFrom="page">
                <wp:align>bottom</wp:align>
              </wp:positionV>
              <wp:extent cx="443865" cy="443865"/>
              <wp:effectExtent l="0" t="0" r="18415" b="0"/>
              <wp:wrapNone/>
              <wp:docPr id="11"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D229A5" w14:textId="2D9454BE" w:rsidR="001012EC" w:rsidRPr="001012EC" w:rsidRDefault="001012EC" w:rsidP="001012EC">
                          <w:pPr>
                            <w:spacing w:after="0"/>
                            <w:rPr>
                              <w:rFonts w:ascii="Arial" w:eastAsia="Arial" w:hAnsi="Arial" w:cs="Arial"/>
                              <w:noProof/>
                              <w:color w:val="A80000"/>
                            </w:rPr>
                          </w:pPr>
                          <w:r w:rsidRPr="001012EC">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9267B1" id="_x0000_t202" coordsize="21600,21600" o:spt="202" path="m,l,21600r21600,l21600,xe">
              <v:stroke joinstyle="miter"/>
              <v:path gradientshapeok="t" o:connecttype="rect"/>
            </v:shapetype>
            <v:shape id="Text Box 11" o:spid="_x0000_s1028" type="#_x0000_t202" alt="OFFICIAL "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4D229A5" w14:textId="2D9454BE" w:rsidR="001012EC" w:rsidRPr="001012EC" w:rsidRDefault="001012EC" w:rsidP="001012EC">
                    <w:pPr>
                      <w:spacing w:after="0"/>
                      <w:rPr>
                        <w:rFonts w:ascii="Arial" w:eastAsia="Arial" w:hAnsi="Arial" w:cs="Arial"/>
                        <w:noProof/>
                        <w:color w:val="A80000"/>
                      </w:rPr>
                    </w:pPr>
                    <w:r w:rsidRPr="001012EC">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444059"/>
      <w:docPartObj>
        <w:docPartGallery w:val="Page Numbers (Bottom of Page)"/>
        <w:docPartUnique/>
      </w:docPartObj>
    </w:sdtPr>
    <w:sdtEndPr>
      <w:rPr>
        <w:noProof/>
      </w:rPr>
    </w:sdtEndPr>
    <w:sdtContent>
      <w:p w14:paraId="7588E51D" w14:textId="54375287" w:rsidR="001A7BE9" w:rsidRDefault="001A7B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3F616A" w14:textId="77777777" w:rsidR="001A7BE9" w:rsidRDefault="001A7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FDF2" w14:textId="5CEEDA24" w:rsidR="001012EC" w:rsidRDefault="001012EC">
    <w:pPr>
      <w:pStyle w:val="Footer"/>
    </w:pPr>
    <w:r>
      <w:rPr>
        <w:noProof/>
      </w:rPr>
      <mc:AlternateContent>
        <mc:Choice Requires="wps">
          <w:drawing>
            <wp:anchor distT="0" distB="0" distL="0" distR="0" simplePos="0" relativeHeight="251658249" behindDoc="0" locked="0" layoutInCell="1" allowOverlap="1" wp14:anchorId="52336D8B" wp14:editId="0C6D0706">
              <wp:simplePos x="635" y="635"/>
              <wp:positionH relativeFrom="page">
                <wp:align>center</wp:align>
              </wp:positionH>
              <wp:positionV relativeFrom="page">
                <wp:align>bottom</wp:align>
              </wp:positionV>
              <wp:extent cx="443865" cy="443865"/>
              <wp:effectExtent l="0" t="0" r="18415" b="0"/>
              <wp:wrapNone/>
              <wp:docPr id="10"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ACEF11" w14:textId="5F5C2FF2" w:rsidR="001012EC" w:rsidRPr="001012EC" w:rsidRDefault="001012EC" w:rsidP="001012EC">
                          <w:pPr>
                            <w:spacing w:after="0"/>
                            <w:rPr>
                              <w:rFonts w:ascii="Arial" w:eastAsia="Arial" w:hAnsi="Arial" w:cs="Arial"/>
                              <w:noProof/>
                              <w:color w:val="A80000"/>
                            </w:rPr>
                          </w:pPr>
                          <w:r w:rsidRPr="001012EC">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336D8B" id="_x0000_t202" coordsize="21600,21600" o:spt="202" path="m,l,21600r21600,l21600,xe">
              <v:stroke joinstyle="miter"/>
              <v:path gradientshapeok="t" o:connecttype="rect"/>
            </v:shapetype>
            <v:shape id="Text Box 10" o:spid="_x0000_s1030" type="#_x0000_t202" alt="OFFICIAL "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2ACEF11" w14:textId="5F5C2FF2" w:rsidR="001012EC" w:rsidRPr="001012EC" w:rsidRDefault="001012EC" w:rsidP="001012EC">
                    <w:pPr>
                      <w:spacing w:after="0"/>
                      <w:rPr>
                        <w:rFonts w:ascii="Arial" w:eastAsia="Arial" w:hAnsi="Arial" w:cs="Arial"/>
                        <w:noProof/>
                        <w:color w:val="A80000"/>
                      </w:rPr>
                    </w:pPr>
                    <w:r w:rsidRPr="001012EC">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0DF9" w14:textId="77777777" w:rsidR="00001A79" w:rsidRDefault="00001A79" w:rsidP="001D6520">
      <w:pPr>
        <w:spacing w:after="0" w:line="240" w:lineRule="auto"/>
      </w:pPr>
      <w:r>
        <w:separator/>
      </w:r>
    </w:p>
  </w:footnote>
  <w:footnote w:type="continuationSeparator" w:id="0">
    <w:p w14:paraId="797C85F1" w14:textId="77777777" w:rsidR="00001A79" w:rsidRDefault="00001A79" w:rsidP="001D6520">
      <w:pPr>
        <w:spacing w:after="0" w:line="240" w:lineRule="auto"/>
      </w:pPr>
      <w:r>
        <w:continuationSeparator/>
      </w:r>
    </w:p>
  </w:footnote>
  <w:footnote w:type="continuationNotice" w:id="1">
    <w:p w14:paraId="50AF662B" w14:textId="77777777" w:rsidR="00001A79" w:rsidRDefault="00001A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B5DB" w14:textId="5F32280E" w:rsidR="001012EC" w:rsidRDefault="001012EC">
    <w:pPr>
      <w:pStyle w:val="Header"/>
    </w:pPr>
    <w:r>
      <w:rPr>
        <w:noProof/>
      </w:rPr>
      <mc:AlternateContent>
        <mc:Choice Requires="wps">
          <w:drawing>
            <wp:anchor distT="0" distB="0" distL="0" distR="0" simplePos="0" relativeHeight="251658244" behindDoc="0" locked="0" layoutInCell="1" allowOverlap="1" wp14:anchorId="2237899D" wp14:editId="795061AC">
              <wp:simplePos x="635" y="635"/>
              <wp:positionH relativeFrom="page">
                <wp:align>center</wp:align>
              </wp:positionH>
              <wp:positionV relativeFrom="page">
                <wp:align>top</wp:align>
              </wp:positionV>
              <wp:extent cx="443865" cy="443865"/>
              <wp:effectExtent l="0" t="0" r="18415" b="635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031F9" w14:textId="0159E983" w:rsidR="001012EC" w:rsidRPr="001012EC" w:rsidRDefault="001012EC" w:rsidP="001012EC">
                          <w:pPr>
                            <w:spacing w:after="0"/>
                            <w:rPr>
                              <w:rFonts w:ascii="Arial" w:eastAsia="Arial" w:hAnsi="Arial" w:cs="Arial"/>
                              <w:noProof/>
                              <w:color w:val="A80000"/>
                            </w:rPr>
                          </w:pPr>
                          <w:r w:rsidRPr="001012EC">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37899D"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D1031F9" w14:textId="0159E983" w:rsidR="001012EC" w:rsidRPr="001012EC" w:rsidRDefault="001012EC" w:rsidP="001012EC">
                    <w:pPr>
                      <w:spacing w:after="0"/>
                      <w:rPr>
                        <w:rFonts w:ascii="Arial" w:eastAsia="Arial" w:hAnsi="Arial" w:cs="Arial"/>
                        <w:noProof/>
                        <w:color w:val="A80000"/>
                      </w:rPr>
                    </w:pPr>
                    <w:r w:rsidRPr="001012EC">
                      <w:rPr>
                        <w:rFonts w:ascii="Arial" w:eastAsia="Arial" w:hAnsi="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3A10" w14:textId="30D8C2FF" w:rsidR="6A396C62" w:rsidRPr="001A14DB" w:rsidRDefault="001012EC" w:rsidP="6A396C62">
    <w:pPr>
      <w:pStyle w:val="Header"/>
      <w:rPr>
        <w:sz w:val="2"/>
        <w:szCs w:val="2"/>
      </w:rPr>
    </w:pPr>
    <w:r>
      <w:rPr>
        <w:noProof/>
        <w:sz w:val="2"/>
        <w:szCs w:val="2"/>
      </w:rPr>
      <mc:AlternateContent>
        <mc:Choice Requires="wps">
          <w:drawing>
            <wp:anchor distT="0" distB="0" distL="0" distR="0" simplePos="0" relativeHeight="251658245" behindDoc="0" locked="0" layoutInCell="1" allowOverlap="1" wp14:anchorId="06BD7520" wp14:editId="5D6F3D04">
              <wp:simplePos x="635" y="635"/>
              <wp:positionH relativeFrom="page">
                <wp:align>center</wp:align>
              </wp:positionH>
              <wp:positionV relativeFrom="page">
                <wp:align>top</wp:align>
              </wp:positionV>
              <wp:extent cx="443865" cy="443865"/>
              <wp:effectExtent l="0" t="0" r="18415" b="635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8F632" w14:textId="7EF9AE35" w:rsidR="001012EC" w:rsidRPr="001012EC" w:rsidRDefault="001012EC" w:rsidP="001012EC">
                          <w:pPr>
                            <w:spacing w:after="0"/>
                            <w:rPr>
                              <w:rFonts w:ascii="Arial" w:eastAsia="Arial" w:hAnsi="Arial" w:cs="Arial"/>
                              <w:noProof/>
                              <w:color w:val="A80000"/>
                            </w:rPr>
                          </w:pPr>
                          <w:r w:rsidRPr="001012EC">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BD7520"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AA8F632" w14:textId="7EF9AE35" w:rsidR="001012EC" w:rsidRPr="001012EC" w:rsidRDefault="001012EC" w:rsidP="001012EC">
                    <w:pPr>
                      <w:spacing w:after="0"/>
                      <w:rPr>
                        <w:rFonts w:ascii="Arial" w:eastAsia="Arial" w:hAnsi="Arial" w:cs="Arial"/>
                        <w:noProof/>
                        <w:color w:val="A80000"/>
                      </w:rPr>
                    </w:pPr>
                    <w:r w:rsidRPr="001012EC">
                      <w:rPr>
                        <w:rFonts w:ascii="Arial" w:eastAsia="Arial" w:hAnsi="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E7C8" w14:textId="59CC396D" w:rsidR="001012EC" w:rsidRDefault="001012EC">
    <w:pPr>
      <w:pStyle w:val="Header"/>
    </w:pPr>
    <w:r>
      <w:rPr>
        <w:noProof/>
      </w:rPr>
      <mc:AlternateContent>
        <mc:Choice Requires="wps">
          <w:drawing>
            <wp:anchor distT="0" distB="0" distL="0" distR="0" simplePos="0" relativeHeight="251658243" behindDoc="0" locked="0" layoutInCell="1" allowOverlap="1" wp14:anchorId="0AC3EA5C" wp14:editId="042ACFE1">
              <wp:simplePos x="635" y="635"/>
              <wp:positionH relativeFrom="page">
                <wp:align>center</wp:align>
              </wp:positionH>
              <wp:positionV relativeFrom="page">
                <wp:align>top</wp:align>
              </wp:positionV>
              <wp:extent cx="443865" cy="443865"/>
              <wp:effectExtent l="0" t="0" r="18415" b="635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54F1CF" w14:textId="0CCD544A" w:rsidR="001012EC" w:rsidRPr="001012EC" w:rsidRDefault="001012EC" w:rsidP="001012EC">
                          <w:pPr>
                            <w:spacing w:after="0"/>
                            <w:rPr>
                              <w:rFonts w:ascii="Arial" w:eastAsia="Arial" w:hAnsi="Arial" w:cs="Arial"/>
                              <w:noProof/>
                              <w:color w:val="A80000"/>
                            </w:rPr>
                          </w:pPr>
                          <w:r w:rsidRPr="001012EC">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C3EA5C" id="_x0000_t202" coordsize="21600,21600" o:spt="202" path="m,l,21600r21600,l21600,xe">
              <v:stroke joinstyle="miter"/>
              <v:path gradientshapeok="t" o:connecttype="rect"/>
            </v:shapetype>
            <v:shape id="Text Box 4" o:spid="_x0000_s1029"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354F1CF" w14:textId="0CCD544A" w:rsidR="001012EC" w:rsidRPr="001012EC" w:rsidRDefault="001012EC" w:rsidP="001012EC">
                    <w:pPr>
                      <w:spacing w:after="0"/>
                      <w:rPr>
                        <w:rFonts w:ascii="Arial" w:eastAsia="Arial" w:hAnsi="Arial" w:cs="Arial"/>
                        <w:noProof/>
                        <w:color w:val="A80000"/>
                      </w:rPr>
                    </w:pPr>
                    <w:r w:rsidRPr="001012EC">
                      <w:rPr>
                        <w:rFonts w:ascii="Arial" w:eastAsia="Arial" w:hAnsi="Arial" w:cs="Arial"/>
                        <w:noProof/>
                        <w:color w:val="A8000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X7PAQYn9YyElCC" int2:id="PRMa4TEb">
      <int2:state int2:value="Rejected" int2:type="AugLoop_Text_Critique"/>
    </int2:textHash>
    <int2:bookmark int2:bookmarkName="_Int_8Nr9hieP" int2:invalidationBookmarkName="" int2:hashCode="s1rrfugppCQd2I" int2:id="orOc64n8">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7BB517"/>
    <w:multiLevelType w:val="hybridMultilevel"/>
    <w:tmpl w:val="B8F6626C"/>
    <w:lvl w:ilvl="0" w:tplc="FFFFFFFF">
      <w:start w:val="1"/>
      <w:numFmt w:val="bullet"/>
      <w:lvlText w:val="•"/>
      <w:lvlJc w:val="left"/>
    </w:lvl>
    <w:lvl w:ilvl="1" w:tplc="0C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BE7C1"/>
    <w:multiLevelType w:val="hybridMultilevel"/>
    <w:tmpl w:val="16645FEE"/>
    <w:lvl w:ilvl="0" w:tplc="9D149602">
      <w:start w:val="1"/>
      <w:numFmt w:val="bullet"/>
      <w:lvlText w:val=""/>
      <w:lvlJc w:val="left"/>
      <w:pPr>
        <w:ind w:left="720" w:hanging="360"/>
      </w:pPr>
      <w:rPr>
        <w:rFonts w:ascii="Symbol" w:hAnsi="Symbol" w:hint="default"/>
      </w:rPr>
    </w:lvl>
    <w:lvl w:ilvl="1" w:tplc="43184E9C">
      <w:start w:val="1"/>
      <w:numFmt w:val="bullet"/>
      <w:lvlText w:val="o"/>
      <w:lvlJc w:val="left"/>
      <w:pPr>
        <w:ind w:left="1440" w:hanging="360"/>
      </w:pPr>
      <w:rPr>
        <w:rFonts w:ascii="Courier New" w:hAnsi="Courier New" w:hint="default"/>
      </w:rPr>
    </w:lvl>
    <w:lvl w:ilvl="2" w:tplc="17323E36">
      <w:start w:val="1"/>
      <w:numFmt w:val="bullet"/>
      <w:lvlText w:val=""/>
      <w:lvlJc w:val="left"/>
      <w:pPr>
        <w:ind w:left="2160" w:hanging="360"/>
      </w:pPr>
      <w:rPr>
        <w:rFonts w:ascii="Wingdings" w:hAnsi="Wingdings" w:hint="default"/>
      </w:rPr>
    </w:lvl>
    <w:lvl w:ilvl="3" w:tplc="18EECC58">
      <w:start w:val="1"/>
      <w:numFmt w:val="bullet"/>
      <w:lvlText w:val=""/>
      <w:lvlJc w:val="left"/>
      <w:pPr>
        <w:ind w:left="2880" w:hanging="360"/>
      </w:pPr>
      <w:rPr>
        <w:rFonts w:ascii="Symbol" w:hAnsi="Symbol" w:hint="default"/>
      </w:rPr>
    </w:lvl>
    <w:lvl w:ilvl="4" w:tplc="D6DEB9E2">
      <w:start w:val="1"/>
      <w:numFmt w:val="bullet"/>
      <w:lvlText w:val="o"/>
      <w:lvlJc w:val="left"/>
      <w:pPr>
        <w:ind w:left="3600" w:hanging="360"/>
      </w:pPr>
      <w:rPr>
        <w:rFonts w:ascii="Courier New" w:hAnsi="Courier New" w:hint="default"/>
      </w:rPr>
    </w:lvl>
    <w:lvl w:ilvl="5" w:tplc="831AFC24">
      <w:start w:val="1"/>
      <w:numFmt w:val="bullet"/>
      <w:lvlText w:val=""/>
      <w:lvlJc w:val="left"/>
      <w:pPr>
        <w:ind w:left="4320" w:hanging="360"/>
      </w:pPr>
      <w:rPr>
        <w:rFonts w:ascii="Wingdings" w:hAnsi="Wingdings" w:hint="default"/>
      </w:rPr>
    </w:lvl>
    <w:lvl w:ilvl="6" w:tplc="7C06716A">
      <w:start w:val="1"/>
      <w:numFmt w:val="bullet"/>
      <w:lvlText w:val=""/>
      <w:lvlJc w:val="left"/>
      <w:pPr>
        <w:ind w:left="5040" w:hanging="360"/>
      </w:pPr>
      <w:rPr>
        <w:rFonts w:ascii="Symbol" w:hAnsi="Symbol" w:hint="default"/>
      </w:rPr>
    </w:lvl>
    <w:lvl w:ilvl="7" w:tplc="6B54E554">
      <w:start w:val="1"/>
      <w:numFmt w:val="bullet"/>
      <w:lvlText w:val="o"/>
      <w:lvlJc w:val="left"/>
      <w:pPr>
        <w:ind w:left="5760" w:hanging="360"/>
      </w:pPr>
      <w:rPr>
        <w:rFonts w:ascii="Courier New" w:hAnsi="Courier New" w:hint="default"/>
      </w:rPr>
    </w:lvl>
    <w:lvl w:ilvl="8" w:tplc="433A6DB2">
      <w:start w:val="1"/>
      <w:numFmt w:val="bullet"/>
      <w:lvlText w:val=""/>
      <w:lvlJc w:val="left"/>
      <w:pPr>
        <w:ind w:left="6480" w:hanging="360"/>
      </w:pPr>
      <w:rPr>
        <w:rFonts w:ascii="Wingdings" w:hAnsi="Wingdings" w:hint="default"/>
      </w:rPr>
    </w:lvl>
  </w:abstractNum>
  <w:abstractNum w:abstractNumId="2" w15:restartNumberingAfterBreak="0">
    <w:nsid w:val="078A86F5"/>
    <w:multiLevelType w:val="hybridMultilevel"/>
    <w:tmpl w:val="4F165392"/>
    <w:lvl w:ilvl="0" w:tplc="6876D764">
      <w:start w:val="1"/>
      <w:numFmt w:val="bullet"/>
      <w:lvlText w:val=""/>
      <w:lvlJc w:val="left"/>
      <w:pPr>
        <w:ind w:left="720" w:hanging="360"/>
      </w:pPr>
      <w:rPr>
        <w:rFonts w:ascii="Symbol" w:hAnsi="Symbol" w:hint="default"/>
      </w:rPr>
    </w:lvl>
    <w:lvl w:ilvl="1" w:tplc="C5A034A2">
      <w:start w:val="1"/>
      <w:numFmt w:val="bullet"/>
      <w:lvlText w:val="o"/>
      <w:lvlJc w:val="left"/>
      <w:pPr>
        <w:ind w:left="1440" w:hanging="360"/>
      </w:pPr>
      <w:rPr>
        <w:rFonts w:ascii="Courier New" w:hAnsi="Courier New" w:hint="default"/>
      </w:rPr>
    </w:lvl>
    <w:lvl w:ilvl="2" w:tplc="AA1EC8A2">
      <w:start w:val="1"/>
      <w:numFmt w:val="bullet"/>
      <w:lvlText w:val=""/>
      <w:lvlJc w:val="left"/>
      <w:pPr>
        <w:ind w:left="2160" w:hanging="360"/>
      </w:pPr>
      <w:rPr>
        <w:rFonts w:ascii="Wingdings" w:hAnsi="Wingdings" w:hint="default"/>
      </w:rPr>
    </w:lvl>
    <w:lvl w:ilvl="3" w:tplc="6E3C8CCC">
      <w:start w:val="1"/>
      <w:numFmt w:val="bullet"/>
      <w:lvlText w:val=""/>
      <w:lvlJc w:val="left"/>
      <w:pPr>
        <w:ind w:left="2880" w:hanging="360"/>
      </w:pPr>
      <w:rPr>
        <w:rFonts w:ascii="Symbol" w:hAnsi="Symbol" w:hint="default"/>
      </w:rPr>
    </w:lvl>
    <w:lvl w:ilvl="4" w:tplc="11AEB1CE">
      <w:start w:val="1"/>
      <w:numFmt w:val="bullet"/>
      <w:lvlText w:val="o"/>
      <w:lvlJc w:val="left"/>
      <w:pPr>
        <w:ind w:left="3600" w:hanging="360"/>
      </w:pPr>
      <w:rPr>
        <w:rFonts w:ascii="Courier New" w:hAnsi="Courier New" w:hint="default"/>
      </w:rPr>
    </w:lvl>
    <w:lvl w:ilvl="5" w:tplc="C2109BDC">
      <w:start w:val="1"/>
      <w:numFmt w:val="bullet"/>
      <w:lvlText w:val=""/>
      <w:lvlJc w:val="left"/>
      <w:pPr>
        <w:ind w:left="4320" w:hanging="360"/>
      </w:pPr>
      <w:rPr>
        <w:rFonts w:ascii="Wingdings" w:hAnsi="Wingdings" w:hint="default"/>
      </w:rPr>
    </w:lvl>
    <w:lvl w:ilvl="6" w:tplc="E2EADE3A">
      <w:start w:val="1"/>
      <w:numFmt w:val="bullet"/>
      <w:lvlText w:val=""/>
      <w:lvlJc w:val="left"/>
      <w:pPr>
        <w:ind w:left="5040" w:hanging="360"/>
      </w:pPr>
      <w:rPr>
        <w:rFonts w:ascii="Symbol" w:hAnsi="Symbol" w:hint="default"/>
      </w:rPr>
    </w:lvl>
    <w:lvl w:ilvl="7" w:tplc="FFA62A66">
      <w:start w:val="1"/>
      <w:numFmt w:val="bullet"/>
      <w:lvlText w:val="o"/>
      <w:lvlJc w:val="left"/>
      <w:pPr>
        <w:ind w:left="5760" w:hanging="360"/>
      </w:pPr>
      <w:rPr>
        <w:rFonts w:ascii="Courier New" w:hAnsi="Courier New" w:hint="default"/>
      </w:rPr>
    </w:lvl>
    <w:lvl w:ilvl="8" w:tplc="FF700C90">
      <w:start w:val="1"/>
      <w:numFmt w:val="bullet"/>
      <w:lvlText w:val=""/>
      <w:lvlJc w:val="left"/>
      <w:pPr>
        <w:ind w:left="6480" w:hanging="360"/>
      </w:pPr>
      <w:rPr>
        <w:rFonts w:ascii="Wingdings" w:hAnsi="Wingdings" w:hint="default"/>
      </w:rPr>
    </w:lvl>
  </w:abstractNum>
  <w:abstractNum w:abstractNumId="3" w15:restartNumberingAfterBreak="0">
    <w:nsid w:val="08AA13F1"/>
    <w:multiLevelType w:val="hybridMultilevel"/>
    <w:tmpl w:val="7A5C7CB2"/>
    <w:lvl w:ilvl="0" w:tplc="0C090001">
      <w:start w:val="1"/>
      <w:numFmt w:val="bullet"/>
      <w:lvlText w:val=""/>
      <w:lvlJc w:val="left"/>
      <w:pPr>
        <w:ind w:left="851" w:hanging="360"/>
      </w:pPr>
      <w:rPr>
        <w:rFonts w:ascii="Symbol" w:hAnsi="Symbol" w:hint="default"/>
      </w:rPr>
    </w:lvl>
    <w:lvl w:ilvl="1" w:tplc="0C090003">
      <w:start w:val="1"/>
      <w:numFmt w:val="bullet"/>
      <w:lvlText w:val="o"/>
      <w:lvlJc w:val="left"/>
      <w:pPr>
        <w:ind w:left="1571" w:hanging="360"/>
      </w:pPr>
      <w:rPr>
        <w:rFonts w:ascii="Courier New" w:hAnsi="Courier New" w:cs="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4" w15:restartNumberingAfterBreak="0">
    <w:nsid w:val="168B09D1"/>
    <w:multiLevelType w:val="hybridMultilevel"/>
    <w:tmpl w:val="A396401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08A335"/>
    <w:multiLevelType w:val="hybridMultilevel"/>
    <w:tmpl w:val="7F766170"/>
    <w:lvl w:ilvl="0" w:tplc="9C783148">
      <w:start w:val="4"/>
      <w:numFmt w:val="lowerLetter"/>
      <w:lvlText w:val="%1."/>
      <w:lvlJc w:val="left"/>
      <w:pPr>
        <w:ind w:left="720" w:hanging="360"/>
      </w:pPr>
    </w:lvl>
    <w:lvl w:ilvl="1" w:tplc="137E073C">
      <w:start w:val="1"/>
      <w:numFmt w:val="lowerLetter"/>
      <w:lvlText w:val="%2."/>
      <w:lvlJc w:val="left"/>
      <w:pPr>
        <w:ind w:left="1440" w:hanging="360"/>
      </w:pPr>
    </w:lvl>
    <w:lvl w:ilvl="2" w:tplc="0040F9AA">
      <w:start w:val="1"/>
      <w:numFmt w:val="lowerRoman"/>
      <w:lvlText w:val="%3."/>
      <w:lvlJc w:val="right"/>
      <w:pPr>
        <w:ind w:left="2160" w:hanging="180"/>
      </w:pPr>
    </w:lvl>
    <w:lvl w:ilvl="3" w:tplc="9B0226F2">
      <w:start w:val="1"/>
      <w:numFmt w:val="decimal"/>
      <w:lvlText w:val="%4."/>
      <w:lvlJc w:val="left"/>
      <w:pPr>
        <w:ind w:left="2880" w:hanging="360"/>
      </w:pPr>
    </w:lvl>
    <w:lvl w:ilvl="4" w:tplc="A066D172">
      <w:start w:val="1"/>
      <w:numFmt w:val="lowerLetter"/>
      <w:lvlText w:val="%5."/>
      <w:lvlJc w:val="left"/>
      <w:pPr>
        <w:ind w:left="3600" w:hanging="360"/>
      </w:pPr>
    </w:lvl>
    <w:lvl w:ilvl="5" w:tplc="B8BED390">
      <w:start w:val="1"/>
      <w:numFmt w:val="lowerRoman"/>
      <w:lvlText w:val="%6."/>
      <w:lvlJc w:val="right"/>
      <w:pPr>
        <w:ind w:left="4320" w:hanging="180"/>
      </w:pPr>
    </w:lvl>
    <w:lvl w:ilvl="6" w:tplc="D1DA459A">
      <w:start w:val="1"/>
      <w:numFmt w:val="decimal"/>
      <w:lvlText w:val="%7."/>
      <w:lvlJc w:val="left"/>
      <w:pPr>
        <w:ind w:left="5040" w:hanging="360"/>
      </w:pPr>
    </w:lvl>
    <w:lvl w:ilvl="7" w:tplc="B0CC05A4">
      <w:start w:val="1"/>
      <w:numFmt w:val="lowerLetter"/>
      <w:lvlText w:val="%8."/>
      <w:lvlJc w:val="left"/>
      <w:pPr>
        <w:ind w:left="5760" w:hanging="360"/>
      </w:pPr>
    </w:lvl>
    <w:lvl w:ilvl="8" w:tplc="E5324C98">
      <w:start w:val="1"/>
      <w:numFmt w:val="lowerRoman"/>
      <w:lvlText w:val="%9."/>
      <w:lvlJc w:val="right"/>
      <w:pPr>
        <w:ind w:left="6480" w:hanging="180"/>
      </w:pPr>
    </w:lvl>
  </w:abstractNum>
  <w:abstractNum w:abstractNumId="6" w15:restartNumberingAfterBreak="0">
    <w:nsid w:val="21F02BA1"/>
    <w:multiLevelType w:val="hybridMultilevel"/>
    <w:tmpl w:val="DCF07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3401E2"/>
    <w:multiLevelType w:val="hybridMultilevel"/>
    <w:tmpl w:val="A2368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19DD78"/>
    <w:multiLevelType w:val="hybridMultilevel"/>
    <w:tmpl w:val="B35C5FC4"/>
    <w:lvl w:ilvl="0" w:tplc="47528ED4">
      <w:start w:val="1"/>
      <w:numFmt w:val="decimal"/>
      <w:lvlText w:val="%1."/>
      <w:lvlJc w:val="left"/>
      <w:pPr>
        <w:ind w:left="720" w:hanging="360"/>
      </w:pPr>
    </w:lvl>
    <w:lvl w:ilvl="1" w:tplc="079EAD28">
      <w:start w:val="1"/>
      <w:numFmt w:val="lowerLetter"/>
      <w:lvlText w:val="%2."/>
      <w:lvlJc w:val="left"/>
      <w:pPr>
        <w:ind w:left="1440" w:hanging="360"/>
      </w:pPr>
    </w:lvl>
    <w:lvl w:ilvl="2" w:tplc="8506D282">
      <w:start w:val="1"/>
      <w:numFmt w:val="lowerRoman"/>
      <w:lvlText w:val="%3."/>
      <w:lvlJc w:val="right"/>
      <w:pPr>
        <w:ind w:left="2160" w:hanging="180"/>
      </w:pPr>
    </w:lvl>
    <w:lvl w:ilvl="3" w:tplc="7BD8738E">
      <w:start w:val="1"/>
      <w:numFmt w:val="decimal"/>
      <w:lvlText w:val="%4."/>
      <w:lvlJc w:val="left"/>
      <w:pPr>
        <w:ind w:left="2880" w:hanging="360"/>
      </w:pPr>
    </w:lvl>
    <w:lvl w:ilvl="4" w:tplc="775A2A02">
      <w:start w:val="1"/>
      <w:numFmt w:val="lowerLetter"/>
      <w:lvlText w:val="%5."/>
      <w:lvlJc w:val="left"/>
      <w:pPr>
        <w:ind w:left="3600" w:hanging="360"/>
      </w:pPr>
    </w:lvl>
    <w:lvl w:ilvl="5" w:tplc="F8E4DE3E">
      <w:start w:val="1"/>
      <w:numFmt w:val="lowerRoman"/>
      <w:lvlText w:val="%6."/>
      <w:lvlJc w:val="right"/>
      <w:pPr>
        <w:ind w:left="4320" w:hanging="180"/>
      </w:pPr>
    </w:lvl>
    <w:lvl w:ilvl="6" w:tplc="9D9AA7BE">
      <w:start w:val="1"/>
      <w:numFmt w:val="decimal"/>
      <w:lvlText w:val="%7."/>
      <w:lvlJc w:val="left"/>
      <w:pPr>
        <w:ind w:left="5040" w:hanging="360"/>
      </w:pPr>
    </w:lvl>
    <w:lvl w:ilvl="7" w:tplc="CF207ECE">
      <w:start w:val="1"/>
      <w:numFmt w:val="lowerLetter"/>
      <w:lvlText w:val="%8."/>
      <w:lvlJc w:val="left"/>
      <w:pPr>
        <w:ind w:left="5760" w:hanging="360"/>
      </w:pPr>
    </w:lvl>
    <w:lvl w:ilvl="8" w:tplc="0652FA8C">
      <w:start w:val="1"/>
      <w:numFmt w:val="lowerRoman"/>
      <w:lvlText w:val="%9."/>
      <w:lvlJc w:val="right"/>
      <w:pPr>
        <w:ind w:left="6480" w:hanging="180"/>
      </w:pPr>
    </w:lvl>
  </w:abstractNum>
  <w:abstractNum w:abstractNumId="9" w15:restartNumberingAfterBreak="0">
    <w:nsid w:val="4A1A7F13"/>
    <w:multiLevelType w:val="hybridMultilevel"/>
    <w:tmpl w:val="AC1E889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E56BB5"/>
    <w:multiLevelType w:val="hybridMultilevel"/>
    <w:tmpl w:val="9650099C"/>
    <w:lvl w:ilvl="0" w:tplc="FB128440">
      <w:start w:val="1"/>
      <w:numFmt w:val="bullet"/>
      <w:lvlText w:val=""/>
      <w:lvlJc w:val="left"/>
      <w:pPr>
        <w:ind w:left="720" w:hanging="360"/>
      </w:pPr>
      <w:rPr>
        <w:rFonts w:ascii="Symbol" w:hAnsi="Symbol" w:hint="default"/>
      </w:rPr>
    </w:lvl>
    <w:lvl w:ilvl="1" w:tplc="0ACC8ABE">
      <w:start w:val="1"/>
      <w:numFmt w:val="bullet"/>
      <w:lvlText w:val="o"/>
      <w:lvlJc w:val="left"/>
      <w:pPr>
        <w:ind w:left="1440" w:hanging="360"/>
      </w:pPr>
      <w:rPr>
        <w:rFonts w:ascii="&quot;Courier New&quot;" w:hAnsi="&quot;Courier New&quot;" w:hint="default"/>
      </w:rPr>
    </w:lvl>
    <w:lvl w:ilvl="2" w:tplc="FB3EFC04">
      <w:start w:val="1"/>
      <w:numFmt w:val="bullet"/>
      <w:lvlText w:val=""/>
      <w:lvlJc w:val="left"/>
      <w:pPr>
        <w:ind w:left="2160" w:hanging="360"/>
      </w:pPr>
      <w:rPr>
        <w:rFonts w:ascii="Wingdings" w:hAnsi="Wingdings" w:hint="default"/>
      </w:rPr>
    </w:lvl>
    <w:lvl w:ilvl="3" w:tplc="D2BC0E3A">
      <w:start w:val="1"/>
      <w:numFmt w:val="bullet"/>
      <w:lvlText w:val=""/>
      <w:lvlJc w:val="left"/>
      <w:pPr>
        <w:ind w:left="2880" w:hanging="360"/>
      </w:pPr>
      <w:rPr>
        <w:rFonts w:ascii="Symbol" w:hAnsi="Symbol" w:hint="default"/>
      </w:rPr>
    </w:lvl>
    <w:lvl w:ilvl="4" w:tplc="1852650E">
      <w:start w:val="1"/>
      <w:numFmt w:val="bullet"/>
      <w:lvlText w:val="o"/>
      <w:lvlJc w:val="left"/>
      <w:pPr>
        <w:ind w:left="3600" w:hanging="360"/>
      </w:pPr>
      <w:rPr>
        <w:rFonts w:ascii="Courier New" w:hAnsi="Courier New" w:hint="default"/>
      </w:rPr>
    </w:lvl>
    <w:lvl w:ilvl="5" w:tplc="44524ED6">
      <w:start w:val="1"/>
      <w:numFmt w:val="bullet"/>
      <w:lvlText w:val=""/>
      <w:lvlJc w:val="left"/>
      <w:pPr>
        <w:ind w:left="4320" w:hanging="360"/>
      </w:pPr>
      <w:rPr>
        <w:rFonts w:ascii="Wingdings" w:hAnsi="Wingdings" w:hint="default"/>
      </w:rPr>
    </w:lvl>
    <w:lvl w:ilvl="6" w:tplc="C2663908">
      <w:start w:val="1"/>
      <w:numFmt w:val="bullet"/>
      <w:lvlText w:val=""/>
      <w:lvlJc w:val="left"/>
      <w:pPr>
        <w:ind w:left="5040" w:hanging="360"/>
      </w:pPr>
      <w:rPr>
        <w:rFonts w:ascii="Symbol" w:hAnsi="Symbol" w:hint="default"/>
      </w:rPr>
    </w:lvl>
    <w:lvl w:ilvl="7" w:tplc="60A8997E">
      <w:start w:val="1"/>
      <w:numFmt w:val="bullet"/>
      <w:lvlText w:val="o"/>
      <w:lvlJc w:val="left"/>
      <w:pPr>
        <w:ind w:left="5760" w:hanging="360"/>
      </w:pPr>
      <w:rPr>
        <w:rFonts w:ascii="Courier New" w:hAnsi="Courier New" w:hint="default"/>
      </w:rPr>
    </w:lvl>
    <w:lvl w:ilvl="8" w:tplc="2604AF9E">
      <w:start w:val="1"/>
      <w:numFmt w:val="bullet"/>
      <w:lvlText w:val=""/>
      <w:lvlJc w:val="left"/>
      <w:pPr>
        <w:ind w:left="6480" w:hanging="360"/>
      </w:pPr>
      <w:rPr>
        <w:rFonts w:ascii="Wingdings" w:hAnsi="Wingdings" w:hint="default"/>
      </w:rPr>
    </w:lvl>
  </w:abstractNum>
  <w:abstractNum w:abstractNumId="11" w15:restartNumberingAfterBreak="0">
    <w:nsid w:val="4EE01B71"/>
    <w:multiLevelType w:val="hybridMultilevel"/>
    <w:tmpl w:val="EF1450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6E41D11"/>
    <w:multiLevelType w:val="hybridMultilevel"/>
    <w:tmpl w:val="F9E42A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B8D73FE"/>
    <w:multiLevelType w:val="hybridMultilevel"/>
    <w:tmpl w:val="5958F1BA"/>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632B541"/>
    <w:multiLevelType w:val="hybridMultilevel"/>
    <w:tmpl w:val="501CA126"/>
    <w:lvl w:ilvl="0" w:tplc="D8B2DF24">
      <w:start w:val="3"/>
      <w:numFmt w:val="lowerLetter"/>
      <w:lvlText w:val="%1."/>
      <w:lvlJc w:val="left"/>
      <w:pPr>
        <w:ind w:left="720" w:hanging="360"/>
      </w:pPr>
    </w:lvl>
    <w:lvl w:ilvl="1" w:tplc="E3DC240A">
      <w:start w:val="1"/>
      <w:numFmt w:val="lowerLetter"/>
      <w:lvlText w:val="%2."/>
      <w:lvlJc w:val="left"/>
      <w:pPr>
        <w:ind w:left="1440" w:hanging="360"/>
      </w:pPr>
    </w:lvl>
    <w:lvl w:ilvl="2" w:tplc="F8080E26">
      <w:start w:val="1"/>
      <w:numFmt w:val="lowerRoman"/>
      <w:lvlText w:val="%3."/>
      <w:lvlJc w:val="right"/>
      <w:pPr>
        <w:ind w:left="2160" w:hanging="180"/>
      </w:pPr>
    </w:lvl>
    <w:lvl w:ilvl="3" w:tplc="0C74FA5C">
      <w:start w:val="1"/>
      <w:numFmt w:val="decimal"/>
      <w:lvlText w:val="%4."/>
      <w:lvlJc w:val="left"/>
      <w:pPr>
        <w:ind w:left="2880" w:hanging="360"/>
      </w:pPr>
    </w:lvl>
    <w:lvl w:ilvl="4" w:tplc="2B6E6516">
      <w:start w:val="1"/>
      <w:numFmt w:val="lowerLetter"/>
      <w:lvlText w:val="%5."/>
      <w:lvlJc w:val="left"/>
      <w:pPr>
        <w:ind w:left="3600" w:hanging="360"/>
      </w:pPr>
    </w:lvl>
    <w:lvl w:ilvl="5" w:tplc="659EBAE0">
      <w:start w:val="1"/>
      <w:numFmt w:val="lowerRoman"/>
      <w:lvlText w:val="%6."/>
      <w:lvlJc w:val="right"/>
      <w:pPr>
        <w:ind w:left="4320" w:hanging="180"/>
      </w:pPr>
    </w:lvl>
    <w:lvl w:ilvl="6" w:tplc="AED81F38">
      <w:start w:val="1"/>
      <w:numFmt w:val="decimal"/>
      <w:lvlText w:val="%7."/>
      <w:lvlJc w:val="left"/>
      <w:pPr>
        <w:ind w:left="5040" w:hanging="360"/>
      </w:pPr>
    </w:lvl>
    <w:lvl w:ilvl="7" w:tplc="212CD8E4">
      <w:start w:val="1"/>
      <w:numFmt w:val="lowerLetter"/>
      <w:lvlText w:val="%8."/>
      <w:lvlJc w:val="left"/>
      <w:pPr>
        <w:ind w:left="5760" w:hanging="360"/>
      </w:pPr>
    </w:lvl>
    <w:lvl w:ilvl="8" w:tplc="4DD44C4A">
      <w:start w:val="1"/>
      <w:numFmt w:val="lowerRoman"/>
      <w:lvlText w:val="%9."/>
      <w:lvlJc w:val="right"/>
      <w:pPr>
        <w:ind w:left="6480" w:hanging="180"/>
      </w:pPr>
    </w:lvl>
  </w:abstractNum>
  <w:abstractNum w:abstractNumId="15" w15:restartNumberingAfterBreak="0">
    <w:nsid w:val="6A35340E"/>
    <w:multiLevelType w:val="hybridMultilevel"/>
    <w:tmpl w:val="7D34A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632D31"/>
    <w:multiLevelType w:val="hybridMultilevel"/>
    <w:tmpl w:val="D9869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5F70D8"/>
    <w:multiLevelType w:val="hybridMultilevel"/>
    <w:tmpl w:val="D68C6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929AB1"/>
    <w:multiLevelType w:val="hybridMultilevel"/>
    <w:tmpl w:val="5E22D974"/>
    <w:lvl w:ilvl="0" w:tplc="E93AE4DE">
      <w:start w:val="2"/>
      <w:numFmt w:val="lowerLetter"/>
      <w:lvlText w:val="%1."/>
      <w:lvlJc w:val="left"/>
      <w:pPr>
        <w:ind w:left="720" w:hanging="360"/>
      </w:pPr>
    </w:lvl>
    <w:lvl w:ilvl="1" w:tplc="D0F839C2">
      <w:start w:val="1"/>
      <w:numFmt w:val="lowerLetter"/>
      <w:lvlText w:val="%2."/>
      <w:lvlJc w:val="left"/>
      <w:pPr>
        <w:ind w:left="1440" w:hanging="360"/>
      </w:pPr>
    </w:lvl>
    <w:lvl w:ilvl="2" w:tplc="4F88AE08">
      <w:start w:val="1"/>
      <w:numFmt w:val="lowerRoman"/>
      <w:lvlText w:val="%3."/>
      <w:lvlJc w:val="right"/>
      <w:pPr>
        <w:ind w:left="2160" w:hanging="180"/>
      </w:pPr>
    </w:lvl>
    <w:lvl w:ilvl="3" w:tplc="DD00CCE2">
      <w:start w:val="1"/>
      <w:numFmt w:val="decimal"/>
      <w:lvlText w:val="%4."/>
      <w:lvlJc w:val="left"/>
      <w:pPr>
        <w:ind w:left="2880" w:hanging="360"/>
      </w:pPr>
    </w:lvl>
    <w:lvl w:ilvl="4" w:tplc="7A406750">
      <w:start w:val="1"/>
      <w:numFmt w:val="lowerLetter"/>
      <w:lvlText w:val="%5."/>
      <w:lvlJc w:val="left"/>
      <w:pPr>
        <w:ind w:left="3600" w:hanging="360"/>
      </w:pPr>
    </w:lvl>
    <w:lvl w:ilvl="5" w:tplc="C55047AC">
      <w:start w:val="1"/>
      <w:numFmt w:val="lowerRoman"/>
      <w:lvlText w:val="%6."/>
      <w:lvlJc w:val="right"/>
      <w:pPr>
        <w:ind w:left="4320" w:hanging="180"/>
      </w:pPr>
    </w:lvl>
    <w:lvl w:ilvl="6" w:tplc="0FDA6256">
      <w:start w:val="1"/>
      <w:numFmt w:val="decimal"/>
      <w:lvlText w:val="%7."/>
      <w:lvlJc w:val="left"/>
      <w:pPr>
        <w:ind w:left="5040" w:hanging="360"/>
      </w:pPr>
    </w:lvl>
    <w:lvl w:ilvl="7" w:tplc="F3CEB602">
      <w:start w:val="1"/>
      <w:numFmt w:val="lowerLetter"/>
      <w:lvlText w:val="%8."/>
      <w:lvlJc w:val="left"/>
      <w:pPr>
        <w:ind w:left="5760" w:hanging="360"/>
      </w:pPr>
    </w:lvl>
    <w:lvl w:ilvl="8" w:tplc="F8FEAB6E">
      <w:start w:val="1"/>
      <w:numFmt w:val="lowerRoman"/>
      <w:lvlText w:val="%9."/>
      <w:lvlJc w:val="right"/>
      <w:pPr>
        <w:ind w:left="6480" w:hanging="180"/>
      </w:pPr>
    </w:lvl>
  </w:abstractNum>
  <w:abstractNum w:abstractNumId="19" w15:restartNumberingAfterBreak="0">
    <w:nsid w:val="7A9493FF"/>
    <w:multiLevelType w:val="hybridMultilevel"/>
    <w:tmpl w:val="9898674A"/>
    <w:lvl w:ilvl="0" w:tplc="FE3628B2">
      <w:start w:val="1"/>
      <w:numFmt w:val="lowerLetter"/>
      <w:lvlText w:val="%1."/>
      <w:lvlJc w:val="left"/>
      <w:pPr>
        <w:ind w:left="720" w:hanging="360"/>
      </w:pPr>
    </w:lvl>
    <w:lvl w:ilvl="1" w:tplc="A7562D88">
      <w:start w:val="1"/>
      <w:numFmt w:val="lowerLetter"/>
      <w:lvlText w:val="%2."/>
      <w:lvlJc w:val="left"/>
      <w:pPr>
        <w:ind w:left="1440" w:hanging="360"/>
      </w:pPr>
    </w:lvl>
    <w:lvl w:ilvl="2" w:tplc="1EEA4B40">
      <w:start w:val="1"/>
      <w:numFmt w:val="lowerRoman"/>
      <w:lvlText w:val="%3."/>
      <w:lvlJc w:val="right"/>
      <w:pPr>
        <w:ind w:left="2160" w:hanging="180"/>
      </w:pPr>
    </w:lvl>
    <w:lvl w:ilvl="3" w:tplc="6DFA8B18">
      <w:start w:val="1"/>
      <w:numFmt w:val="decimal"/>
      <w:lvlText w:val="%4."/>
      <w:lvlJc w:val="left"/>
      <w:pPr>
        <w:ind w:left="2880" w:hanging="360"/>
      </w:pPr>
    </w:lvl>
    <w:lvl w:ilvl="4" w:tplc="C25E1EBE">
      <w:start w:val="1"/>
      <w:numFmt w:val="lowerLetter"/>
      <w:lvlText w:val="%5."/>
      <w:lvlJc w:val="left"/>
      <w:pPr>
        <w:ind w:left="3600" w:hanging="360"/>
      </w:pPr>
    </w:lvl>
    <w:lvl w:ilvl="5" w:tplc="B97C657C">
      <w:start w:val="1"/>
      <w:numFmt w:val="lowerRoman"/>
      <w:lvlText w:val="%6."/>
      <w:lvlJc w:val="right"/>
      <w:pPr>
        <w:ind w:left="4320" w:hanging="180"/>
      </w:pPr>
    </w:lvl>
    <w:lvl w:ilvl="6" w:tplc="A66AD224">
      <w:start w:val="1"/>
      <w:numFmt w:val="decimal"/>
      <w:lvlText w:val="%7."/>
      <w:lvlJc w:val="left"/>
      <w:pPr>
        <w:ind w:left="5040" w:hanging="360"/>
      </w:pPr>
    </w:lvl>
    <w:lvl w:ilvl="7" w:tplc="499C7264">
      <w:start w:val="1"/>
      <w:numFmt w:val="lowerLetter"/>
      <w:lvlText w:val="%8."/>
      <w:lvlJc w:val="left"/>
      <w:pPr>
        <w:ind w:left="5760" w:hanging="360"/>
      </w:pPr>
    </w:lvl>
    <w:lvl w:ilvl="8" w:tplc="C25E01A8">
      <w:start w:val="1"/>
      <w:numFmt w:val="lowerRoman"/>
      <w:lvlText w:val="%9."/>
      <w:lvlJc w:val="right"/>
      <w:pPr>
        <w:ind w:left="6480" w:hanging="180"/>
      </w:pPr>
    </w:lvl>
  </w:abstractNum>
  <w:num w:numId="1" w16cid:durableId="406850534">
    <w:abstractNumId w:val="8"/>
  </w:num>
  <w:num w:numId="2" w16cid:durableId="957683370">
    <w:abstractNumId w:val="2"/>
  </w:num>
  <w:num w:numId="3" w16cid:durableId="1252741667">
    <w:abstractNumId w:val="1"/>
  </w:num>
  <w:num w:numId="4" w16cid:durableId="27530253">
    <w:abstractNumId w:val="10"/>
  </w:num>
  <w:num w:numId="5" w16cid:durableId="199127125">
    <w:abstractNumId w:val="5"/>
  </w:num>
  <w:num w:numId="6" w16cid:durableId="99956407">
    <w:abstractNumId w:val="14"/>
  </w:num>
  <w:num w:numId="7" w16cid:durableId="1323772969">
    <w:abstractNumId w:val="18"/>
  </w:num>
  <w:num w:numId="8" w16cid:durableId="596788387">
    <w:abstractNumId w:val="19"/>
  </w:num>
  <w:num w:numId="9" w16cid:durableId="63379871">
    <w:abstractNumId w:val="0"/>
  </w:num>
  <w:num w:numId="10" w16cid:durableId="1306159579">
    <w:abstractNumId w:val="12"/>
  </w:num>
  <w:num w:numId="11" w16cid:durableId="715660310">
    <w:abstractNumId w:val="11"/>
  </w:num>
  <w:num w:numId="12" w16cid:durableId="1380856762">
    <w:abstractNumId w:val="7"/>
  </w:num>
  <w:num w:numId="13" w16cid:durableId="1495536503">
    <w:abstractNumId w:val="3"/>
  </w:num>
  <w:num w:numId="14" w16cid:durableId="1887325844">
    <w:abstractNumId w:val="16"/>
  </w:num>
  <w:num w:numId="15" w16cid:durableId="696275168">
    <w:abstractNumId w:val="17"/>
  </w:num>
  <w:num w:numId="16" w16cid:durableId="873277025">
    <w:abstractNumId w:val="6"/>
  </w:num>
  <w:num w:numId="17" w16cid:durableId="232351889">
    <w:abstractNumId w:val="9"/>
  </w:num>
  <w:num w:numId="18" w16cid:durableId="1545411540">
    <w:abstractNumId w:val="13"/>
  </w:num>
  <w:num w:numId="19" w16cid:durableId="758328036">
    <w:abstractNumId w:val="4"/>
  </w:num>
  <w:num w:numId="20" w16cid:durableId="12723192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CF2"/>
    <w:rsid w:val="00001A79"/>
    <w:rsid w:val="0001F632"/>
    <w:rsid w:val="000424DA"/>
    <w:rsid w:val="000430CE"/>
    <w:rsid w:val="000E6E8F"/>
    <w:rsid w:val="000F3F14"/>
    <w:rsid w:val="001012EC"/>
    <w:rsid w:val="00141642"/>
    <w:rsid w:val="001451FD"/>
    <w:rsid w:val="00147B99"/>
    <w:rsid w:val="00192458"/>
    <w:rsid w:val="001A14DB"/>
    <w:rsid w:val="001A7BE9"/>
    <w:rsid w:val="001D6520"/>
    <w:rsid w:val="001E6196"/>
    <w:rsid w:val="00214BB4"/>
    <w:rsid w:val="002248CA"/>
    <w:rsid w:val="002820DE"/>
    <w:rsid w:val="002F535E"/>
    <w:rsid w:val="00317B09"/>
    <w:rsid w:val="003325B4"/>
    <w:rsid w:val="00335CA5"/>
    <w:rsid w:val="00340743"/>
    <w:rsid w:val="003740EA"/>
    <w:rsid w:val="0037522F"/>
    <w:rsid w:val="003C76F7"/>
    <w:rsid w:val="003D6837"/>
    <w:rsid w:val="003F7AE7"/>
    <w:rsid w:val="00405122"/>
    <w:rsid w:val="004176B9"/>
    <w:rsid w:val="00474DC7"/>
    <w:rsid w:val="0047510B"/>
    <w:rsid w:val="00481C84"/>
    <w:rsid w:val="00482E21"/>
    <w:rsid w:val="004B72D8"/>
    <w:rsid w:val="004E1CE6"/>
    <w:rsid w:val="005032E6"/>
    <w:rsid w:val="0051508B"/>
    <w:rsid w:val="00523F9C"/>
    <w:rsid w:val="00590A30"/>
    <w:rsid w:val="0059324E"/>
    <w:rsid w:val="005D02D4"/>
    <w:rsid w:val="005E4C83"/>
    <w:rsid w:val="005E54E7"/>
    <w:rsid w:val="005F0B0D"/>
    <w:rsid w:val="00603BFE"/>
    <w:rsid w:val="00642FAF"/>
    <w:rsid w:val="00660E97"/>
    <w:rsid w:val="006B24AE"/>
    <w:rsid w:val="006D6EA6"/>
    <w:rsid w:val="0074636A"/>
    <w:rsid w:val="00786052"/>
    <w:rsid w:val="007C5D2E"/>
    <w:rsid w:val="007D5DE6"/>
    <w:rsid w:val="007D5FEA"/>
    <w:rsid w:val="00844D00"/>
    <w:rsid w:val="00853243"/>
    <w:rsid w:val="00855046"/>
    <w:rsid w:val="008A0A62"/>
    <w:rsid w:val="008A1C9C"/>
    <w:rsid w:val="008B7FDA"/>
    <w:rsid w:val="008C1DF8"/>
    <w:rsid w:val="008E05D4"/>
    <w:rsid w:val="00906993"/>
    <w:rsid w:val="00944BA1"/>
    <w:rsid w:val="0094598C"/>
    <w:rsid w:val="00964DBF"/>
    <w:rsid w:val="00971777"/>
    <w:rsid w:val="00986C52"/>
    <w:rsid w:val="009A6CBC"/>
    <w:rsid w:val="009E3B36"/>
    <w:rsid w:val="00A107E7"/>
    <w:rsid w:val="00A722CC"/>
    <w:rsid w:val="00A870AA"/>
    <w:rsid w:val="00AA7F02"/>
    <w:rsid w:val="00AB42D4"/>
    <w:rsid w:val="00B13038"/>
    <w:rsid w:val="00B669F8"/>
    <w:rsid w:val="00BC3749"/>
    <w:rsid w:val="00BD188C"/>
    <w:rsid w:val="00BE18A9"/>
    <w:rsid w:val="00BE3D13"/>
    <w:rsid w:val="00BF03F3"/>
    <w:rsid w:val="00C10297"/>
    <w:rsid w:val="00C2232F"/>
    <w:rsid w:val="00C41CF2"/>
    <w:rsid w:val="00CB554F"/>
    <w:rsid w:val="00CD33AC"/>
    <w:rsid w:val="00CE5558"/>
    <w:rsid w:val="00D335F2"/>
    <w:rsid w:val="00D34461"/>
    <w:rsid w:val="00D43474"/>
    <w:rsid w:val="00D6629C"/>
    <w:rsid w:val="00DA7BD8"/>
    <w:rsid w:val="00DB4142"/>
    <w:rsid w:val="00DC76CE"/>
    <w:rsid w:val="00E177A6"/>
    <w:rsid w:val="00E20126"/>
    <w:rsid w:val="00E22FD0"/>
    <w:rsid w:val="00E27B1B"/>
    <w:rsid w:val="00E74C0D"/>
    <w:rsid w:val="00E83066"/>
    <w:rsid w:val="00EB6DB0"/>
    <w:rsid w:val="00F06182"/>
    <w:rsid w:val="00F262FE"/>
    <w:rsid w:val="00F5002D"/>
    <w:rsid w:val="00F77C5E"/>
    <w:rsid w:val="00F81BF6"/>
    <w:rsid w:val="00FC197F"/>
    <w:rsid w:val="00FF0AEE"/>
    <w:rsid w:val="0337D6F6"/>
    <w:rsid w:val="04C7F18E"/>
    <w:rsid w:val="062E6A06"/>
    <w:rsid w:val="0893A389"/>
    <w:rsid w:val="0A4FADFC"/>
    <w:rsid w:val="0B5B79C0"/>
    <w:rsid w:val="0BAC82E5"/>
    <w:rsid w:val="0EE423A7"/>
    <w:rsid w:val="0F57503D"/>
    <w:rsid w:val="0FD2EE6C"/>
    <w:rsid w:val="1100ECBF"/>
    <w:rsid w:val="11BA17E5"/>
    <w:rsid w:val="15DD8E14"/>
    <w:rsid w:val="17F14733"/>
    <w:rsid w:val="192FB4C8"/>
    <w:rsid w:val="1C40474C"/>
    <w:rsid w:val="1CA98D23"/>
    <w:rsid w:val="1FB1CA49"/>
    <w:rsid w:val="2239D5B9"/>
    <w:rsid w:val="244A657C"/>
    <w:rsid w:val="245FCF03"/>
    <w:rsid w:val="25E27707"/>
    <w:rsid w:val="26895CDF"/>
    <w:rsid w:val="270D46DC"/>
    <w:rsid w:val="28A9173D"/>
    <w:rsid w:val="29BC9591"/>
    <w:rsid w:val="2A2BBF41"/>
    <w:rsid w:val="2BA1BD97"/>
    <w:rsid w:val="2D134AC3"/>
    <w:rsid w:val="2DED88EC"/>
    <w:rsid w:val="2F239532"/>
    <w:rsid w:val="3336DFF7"/>
    <w:rsid w:val="345CCA70"/>
    <w:rsid w:val="3875B9C6"/>
    <w:rsid w:val="3ACC0BF4"/>
    <w:rsid w:val="3B767742"/>
    <w:rsid w:val="3CB9CACE"/>
    <w:rsid w:val="3D1247A3"/>
    <w:rsid w:val="3E5F27EE"/>
    <w:rsid w:val="411C7313"/>
    <w:rsid w:val="413FEA67"/>
    <w:rsid w:val="463F0F97"/>
    <w:rsid w:val="46B927CB"/>
    <w:rsid w:val="46D25CDE"/>
    <w:rsid w:val="482A6540"/>
    <w:rsid w:val="4C0AA1B3"/>
    <w:rsid w:val="4DCE809D"/>
    <w:rsid w:val="4F6C53D4"/>
    <w:rsid w:val="52072DB2"/>
    <w:rsid w:val="522C0BD8"/>
    <w:rsid w:val="53A2FE13"/>
    <w:rsid w:val="549A5A45"/>
    <w:rsid w:val="553ECE74"/>
    <w:rsid w:val="556B9A20"/>
    <w:rsid w:val="562C3873"/>
    <w:rsid w:val="5904C0CD"/>
    <w:rsid w:val="5B22DFBA"/>
    <w:rsid w:val="5B9D1B7B"/>
    <w:rsid w:val="5BA27BD6"/>
    <w:rsid w:val="5BD256A6"/>
    <w:rsid w:val="5BE1E1BD"/>
    <w:rsid w:val="5E535118"/>
    <w:rsid w:val="5FE2C1F9"/>
    <w:rsid w:val="610986B5"/>
    <w:rsid w:val="62262C05"/>
    <w:rsid w:val="6297F487"/>
    <w:rsid w:val="68EE0DAE"/>
    <w:rsid w:val="6A396C62"/>
    <w:rsid w:val="6B2FC9A3"/>
    <w:rsid w:val="6DA4FB12"/>
    <w:rsid w:val="70033AC6"/>
    <w:rsid w:val="7372A323"/>
    <w:rsid w:val="778423C2"/>
    <w:rsid w:val="77CC03C3"/>
    <w:rsid w:val="79594D73"/>
    <w:rsid w:val="7963407F"/>
    <w:rsid w:val="7A070D68"/>
    <w:rsid w:val="7BBDD62B"/>
    <w:rsid w:val="7C322BFA"/>
    <w:rsid w:val="7C95299F"/>
    <w:rsid w:val="7CC7AAA6"/>
    <w:rsid w:val="7E646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03025"/>
  <w15:chartTrackingRefBased/>
  <w15:docId w15:val="{B55EDA9C-7095-4DF8-81AB-A9D196A2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520"/>
  </w:style>
  <w:style w:type="paragraph" w:styleId="Heading1">
    <w:name w:val="heading 1"/>
    <w:basedOn w:val="Normal"/>
    <w:next w:val="Normal"/>
    <w:link w:val="Heading1Char"/>
    <w:uiPriority w:val="9"/>
    <w:qFormat/>
    <w:rsid w:val="00C41CF2"/>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C41CF2"/>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C41CF2"/>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C41CF2"/>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C41CF2"/>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C41C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C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C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C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mart Text Table"/>
    <w:basedOn w:val="TableNormal"/>
    <w:uiPriority w:val="59"/>
    <w:rsid w:val="00C41C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41CF2"/>
    <w:pPr>
      <w:ind w:left="720"/>
      <w:contextualSpacing/>
    </w:pPr>
  </w:style>
  <w:style w:type="character" w:customStyle="1" w:styleId="ListParagraphChar">
    <w:name w:val="List Paragraph Char"/>
    <w:basedOn w:val="DefaultParagraphFont"/>
    <w:link w:val="ListParagraph"/>
    <w:uiPriority w:val="34"/>
    <w:rsid w:val="00C41CF2"/>
  </w:style>
  <w:style w:type="character" w:customStyle="1" w:styleId="Heading1Char">
    <w:name w:val="Heading 1 Char"/>
    <w:basedOn w:val="DefaultParagraphFont"/>
    <w:link w:val="Heading1"/>
    <w:uiPriority w:val="9"/>
    <w:rsid w:val="00C41CF2"/>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C41CF2"/>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C41CF2"/>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C41CF2"/>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C41CF2"/>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C41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CF2"/>
    <w:rPr>
      <w:rFonts w:eastAsiaTheme="majorEastAsia" w:cstheme="majorBidi"/>
      <w:color w:val="272727" w:themeColor="text1" w:themeTint="D8"/>
    </w:rPr>
  </w:style>
  <w:style w:type="paragraph" w:styleId="Caption">
    <w:name w:val="caption"/>
    <w:basedOn w:val="Normal"/>
    <w:next w:val="Normal"/>
    <w:uiPriority w:val="35"/>
    <w:semiHidden/>
    <w:unhideWhenUsed/>
    <w:qFormat/>
    <w:rsid w:val="00C41CF2"/>
    <w:pPr>
      <w:spacing w:after="200" w:line="240" w:lineRule="auto"/>
    </w:pPr>
    <w:rPr>
      <w:i/>
      <w:iCs/>
      <w:color w:val="242852" w:themeColor="text2"/>
      <w:sz w:val="18"/>
      <w:szCs w:val="18"/>
    </w:rPr>
  </w:style>
  <w:style w:type="paragraph" w:styleId="Title">
    <w:name w:val="Title"/>
    <w:basedOn w:val="Normal"/>
    <w:next w:val="Normal"/>
    <w:link w:val="TitleChar"/>
    <w:uiPriority w:val="10"/>
    <w:qFormat/>
    <w:rsid w:val="00C41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CF2"/>
    <w:rPr>
      <w:rFonts w:eastAsiaTheme="majorEastAsia" w:cstheme="majorBidi"/>
      <w:color w:val="595959" w:themeColor="text1" w:themeTint="A6"/>
      <w:spacing w:val="15"/>
      <w:sz w:val="28"/>
      <w:szCs w:val="28"/>
    </w:rPr>
  </w:style>
  <w:style w:type="character" w:styleId="Strong">
    <w:name w:val="Strong"/>
    <w:basedOn w:val="DefaultParagraphFont"/>
    <w:uiPriority w:val="22"/>
    <w:qFormat/>
    <w:rsid w:val="00C41CF2"/>
    <w:rPr>
      <w:b/>
      <w:bCs/>
    </w:rPr>
  </w:style>
  <w:style w:type="character" w:styleId="Emphasis">
    <w:name w:val="Emphasis"/>
    <w:basedOn w:val="DefaultParagraphFont"/>
    <w:uiPriority w:val="20"/>
    <w:qFormat/>
    <w:rsid w:val="00C41CF2"/>
    <w:rPr>
      <w:i/>
      <w:iCs/>
    </w:rPr>
  </w:style>
  <w:style w:type="paragraph" w:styleId="NoSpacing">
    <w:name w:val="No Spacing"/>
    <w:uiPriority w:val="1"/>
    <w:qFormat/>
    <w:rsid w:val="00C41CF2"/>
    <w:pPr>
      <w:spacing w:after="0" w:line="240" w:lineRule="auto"/>
    </w:pPr>
  </w:style>
  <w:style w:type="paragraph" w:styleId="Quote">
    <w:name w:val="Quote"/>
    <w:basedOn w:val="Normal"/>
    <w:next w:val="Normal"/>
    <w:link w:val="QuoteChar"/>
    <w:uiPriority w:val="29"/>
    <w:qFormat/>
    <w:rsid w:val="00C41CF2"/>
    <w:pPr>
      <w:spacing w:before="160"/>
      <w:jc w:val="center"/>
    </w:pPr>
    <w:rPr>
      <w:i/>
      <w:iCs/>
      <w:color w:val="404040" w:themeColor="text1" w:themeTint="BF"/>
    </w:rPr>
  </w:style>
  <w:style w:type="character" w:customStyle="1" w:styleId="QuoteChar">
    <w:name w:val="Quote Char"/>
    <w:basedOn w:val="DefaultParagraphFont"/>
    <w:link w:val="Quote"/>
    <w:uiPriority w:val="29"/>
    <w:rsid w:val="00C41CF2"/>
    <w:rPr>
      <w:i/>
      <w:iCs/>
      <w:color w:val="404040" w:themeColor="text1" w:themeTint="BF"/>
    </w:rPr>
  </w:style>
  <w:style w:type="paragraph" w:styleId="IntenseQuote">
    <w:name w:val="Intense Quote"/>
    <w:basedOn w:val="Normal"/>
    <w:next w:val="Normal"/>
    <w:link w:val="IntenseQuoteChar"/>
    <w:uiPriority w:val="30"/>
    <w:qFormat/>
    <w:rsid w:val="00C41CF2"/>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C41CF2"/>
    <w:rPr>
      <w:i/>
      <w:iCs/>
      <w:color w:val="374C80" w:themeColor="accent1" w:themeShade="BF"/>
    </w:rPr>
  </w:style>
  <w:style w:type="character" w:styleId="SubtleEmphasis">
    <w:name w:val="Subtle Emphasis"/>
    <w:basedOn w:val="DefaultParagraphFont"/>
    <w:uiPriority w:val="19"/>
    <w:qFormat/>
    <w:rsid w:val="00C41CF2"/>
    <w:rPr>
      <w:i/>
      <w:iCs/>
      <w:color w:val="404040" w:themeColor="text1" w:themeTint="BF"/>
    </w:rPr>
  </w:style>
  <w:style w:type="character" w:styleId="IntenseEmphasis">
    <w:name w:val="Intense Emphasis"/>
    <w:basedOn w:val="DefaultParagraphFont"/>
    <w:uiPriority w:val="21"/>
    <w:qFormat/>
    <w:rsid w:val="00C41CF2"/>
    <w:rPr>
      <w:i/>
      <w:iCs/>
      <w:color w:val="374C80" w:themeColor="accent1" w:themeShade="BF"/>
    </w:rPr>
  </w:style>
  <w:style w:type="character" w:styleId="SubtleReference">
    <w:name w:val="Subtle Reference"/>
    <w:basedOn w:val="DefaultParagraphFont"/>
    <w:uiPriority w:val="31"/>
    <w:qFormat/>
    <w:rsid w:val="00C41CF2"/>
    <w:rPr>
      <w:smallCaps/>
      <w:color w:val="5A5A5A" w:themeColor="text1" w:themeTint="A5"/>
    </w:rPr>
  </w:style>
  <w:style w:type="character" w:styleId="IntenseReference">
    <w:name w:val="Intense Reference"/>
    <w:basedOn w:val="DefaultParagraphFont"/>
    <w:uiPriority w:val="32"/>
    <w:qFormat/>
    <w:rsid w:val="00C41CF2"/>
    <w:rPr>
      <w:b/>
      <w:bCs/>
      <w:smallCaps/>
      <w:color w:val="374C80" w:themeColor="accent1" w:themeShade="BF"/>
      <w:spacing w:val="5"/>
    </w:rPr>
  </w:style>
  <w:style w:type="character" w:styleId="BookTitle">
    <w:name w:val="Book Title"/>
    <w:basedOn w:val="DefaultParagraphFont"/>
    <w:uiPriority w:val="33"/>
    <w:qFormat/>
    <w:rsid w:val="00C41CF2"/>
    <w:rPr>
      <w:b/>
      <w:bCs/>
      <w:i/>
      <w:iCs/>
      <w:spacing w:val="5"/>
    </w:rPr>
  </w:style>
  <w:style w:type="paragraph" w:styleId="TOCHeading">
    <w:name w:val="TOC Heading"/>
    <w:basedOn w:val="Heading1"/>
    <w:next w:val="Normal"/>
    <w:uiPriority w:val="39"/>
    <w:semiHidden/>
    <w:unhideWhenUsed/>
    <w:qFormat/>
    <w:rsid w:val="00C41CF2"/>
    <w:pPr>
      <w:spacing w:before="240" w:after="0"/>
      <w:outlineLvl w:val="9"/>
    </w:pPr>
    <w:rPr>
      <w:sz w:val="32"/>
      <w:szCs w:val="32"/>
    </w:rPr>
  </w:style>
  <w:style w:type="character" w:styleId="Hyperlink">
    <w:name w:val="Hyperlink"/>
    <w:uiPriority w:val="99"/>
    <w:rsid w:val="001D6520"/>
    <w:rPr>
      <w:color w:val="0000FF"/>
      <w:u w:val="single"/>
    </w:rPr>
  </w:style>
  <w:style w:type="paragraph" w:customStyle="1" w:styleId="Body1">
    <w:name w:val="Body 1"/>
    <w:basedOn w:val="Normal"/>
    <w:link w:val="Body1Char"/>
    <w:uiPriority w:val="99"/>
    <w:rsid w:val="001D6520"/>
    <w:pPr>
      <w:overflowPunct w:val="0"/>
      <w:autoSpaceDE w:val="0"/>
      <w:autoSpaceDN w:val="0"/>
      <w:adjustRightInd w:val="0"/>
      <w:spacing w:after="240" w:line="360" w:lineRule="auto"/>
      <w:ind w:left="709"/>
      <w:textAlignment w:val="baseline"/>
    </w:pPr>
    <w:rPr>
      <w:rFonts w:ascii="Times New Roman" w:eastAsia="Times New Roman" w:hAnsi="Times New Roman" w:cs="Times New Roman"/>
      <w:szCs w:val="20"/>
    </w:rPr>
  </w:style>
  <w:style w:type="paragraph" w:styleId="BodyTextIndent">
    <w:name w:val="Body Text Indent"/>
    <w:basedOn w:val="Normal"/>
    <w:link w:val="BodyTextIndentChar"/>
    <w:rsid w:val="001D6520"/>
    <w:pPr>
      <w:spacing w:after="240" w:line="240" w:lineRule="auto"/>
      <w:ind w:left="360"/>
    </w:pPr>
    <w:rPr>
      <w:rFonts w:ascii="Arial" w:eastAsia="Times New Roman" w:hAnsi="Arial" w:cs="Arial"/>
      <w:sz w:val="22"/>
    </w:rPr>
  </w:style>
  <w:style w:type="character" w:customStyle="1" w:styleId="BodyTextIndentChar">
    <w:name w:val="Body Text Indent Char"/>
    <w:basedOn w:val="DefaultParagraphFont"/>
    <w:link w:val="BodyTextIndent"/>
    <w:rsid w:val="001D6520"/>
    <w:rPr>
      <w:rFonts w:ascii="Arial" w:eastAsia="Times New Roman" w:hAnsi="Arial" w:cs="Arial"/>
      <w:sz w:val="22"/>
    </w:rPr>
  </w:style>
  <w:style w:type="character" w:styleId="FootnoteReference">
    <w:name w:val="footnote reference"/>
    <w:basedOn w:val="DefaultParagraphFont"/>
    <w:uiPriority w:val="99"/>
    <w:semiHidden/>
    <w:unhideWhenUsed/>
    <w:rsid w:val="001D6520"/>
    <w:rPr>
      <w:vertAlign w:val="superscript"/>
    </w:rPr>
  </w:style>
  <w:style w:type="character" w:customStyle="1" w:styleId="Body1Char">
    <w:name w:val="Body 1 Char"/>
    <w:link w:val="Body1"/>
    <w:uiPriority w:val="99"/>
    <w:rsid w:val="001D6520"/>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8E05D4"/>
    <w:rPr>
      <w:color w:val="605E5C"/>
      <w:shd w:val="clear" w:color="auto" w:fill="E1DFDD"/>
    </w:rPr>
  </w:style>
  <w:style w:type="paragraph" w:customStyle="1" w:styleId="Default">
    <w:name w:val="Default"/>
    <w:rsid w:val="00BE18A9"/>
    <w:pPr>
      <w:autoSpaceDE w:val="0"/>
      <w:autoSpaceDN w:val="0"/>
      <w:adjustRightInd w:val="0"/>
      <w:spacing w:after="0" w:line="240" w:lineRule="auto"/>
    </w:pPr>
    <w:rPr>
      <w:rFonts w:ascii="Arial" w:hAnsi="Arial" w:cs="Arial"/>
      <w:color w:val="00000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1012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illian.starr@sa.guild.org.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guildsa@sa.guild.org.au"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2A811C9-6114-4681-A413-3A6C21C274AC}"/>
      </w:docPartPr>
      <w:docPartBody>
        <w:p w:rsidR="003F0C8E" w:rsidRDefault="003F0C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0C8E"/>
    <w:rsid w:val="00306EB0"/>
    <w:rsid w:val="003F0C8E"/>
    <w:rsid w:val="00517AAF"/>
    <w:rsid w:val="00642A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b900ff-70c2-449b-bcfb-728c331531b5">
      <Terms xmlns="http://schemas.microsoft.com/office/infopath/2007/PartnerControls"/>
    </lcf76f155ced4ddcb4097134ff3c332f>
    <TaxCatchAll xmlns="2dd68437-8d99-45b9-b1cd-1872ee8763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CD6205F81E384B95F1B726CC2F902E" ma:contentTypeVersion="14" ma:contentTypeDescription="Create a new document." ma:contentTypeScope="" ma:versionID="a5425555bf22ddf776bf85cce1081bb9">
  <xsd:schema xmlns:xsd="http://www.w3.org/2001/XMLSchema" xmlns:xs="http://www.w3.org/2001/XMLSchema" xmlns:p="http://schemas.microsoft.com/office/2006/metadata/properties" xmlns:ns2="bdb900ff-70c2-449b-bcfb-728c331531b5" xmlns:ns3="2dd68437-8d99-45b9-b1cd-1872ee87639c" targetNamespace="http://schemas.microsoft.com/office/2006/metadata/properties" ma:root="true" ma:fieldsID="87a3f1a71eba6d427504c1ded05160aa" ns2:_="" ns3:_="">
    <xsd:import namespace="bdb900ff-70c2-449b-bcfb-728c331531b5"/>
    <xsd:import namespace="2dd68437-8d99-45b9-b1cd-1872ee876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900ff-70c2-449b-bcfb-728c33153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ed27d6-fd70-4035-a2a9-9c2b45295c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d68437-8d99-45b9-b1cd-1872ee8763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e34cec-1789-4159-a530-52bd9111cab9}" ma:internalName="TaxCatchAll" ma:showField="CatchAllData" ma:web="2dd68437-8d99-45b9-b1cd-1872ee87639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D0EBA8-042F-44B8-88A0-8D81993800E5}">
  <ds:schemaRefs>
    <ds:schemaRef ds:uri="http://purl.org/dc/elements/1.1/"/>
    <ds:schemaRef ds:uri="http://www.w3.org/XML/1998/namespace"/>
    <ds:schemaRef ds:uri="2dd68437-8d99-45b9-b1cd-1872ee87639c"/>
    <ds:schemaRef ds:uri="http://schemas.microsoft.com/office/2006/documentManagement/types"/>
    <ds:schemaRef ds:uri="bdb900ff-70c2-449b-bcfb-728c331531b5"/>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10EF896-940E-46B2-A1E2-00DCAD8339D0}"/>
</file>

<file path=customXml/itemProps3.xml><?xml version="1.0" encoding="utf-8"?>
<ds:datastoreItem xmlns:ds="http://schemas.openxmlformats.org/officeDocument/2006/customXml" ds:itemID="{85173078-37E6-454F-94B7-0DD1663881B6}">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CharactersWithSpaces>
  <SharedDoc>false</SharedDoc>
  <HLinks>
    <vt:vector size="12" baseType="variant">
      <vt:variant>
        <vt:i4>5046308</vt:i4>
      </vt:variant>
      <vt:variant>
        <vt:i4>3</vt:i4>
      </vt:variant>
      <vt:variant>
        <vt:i4>0</vt:i4>
      </vt:variant>
      <vt:variant>
        <vt:i4>5</vt:i4>
      </vt:variant>
      <vt:variant>
        <vt:lpwstr>mailto:gillian.starr@sa.guild.org.au</vt:lpwstr>
      </vt:variant>
      <vt:variant>
        <vt:lpwstr/>
      </vt:variant>
      <vt:variant>
        <vt:i4>2752514</vt:i4>
      </vt:variant>
      <vt:variant>
        <vt:i4>0</vt:i4>
      </vt:variant>
      <vt:variant>
        <vt:i4>0</vt:i4>
      </vt:variant>
      <vt:variant>
        <vt:i4>5</vt:i4>
      </vt:variant>
      <vt:variant>
        <vt:lpwstr>mailto:guildsa@sa.guild.org.au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Schwarz</dc:creator>
  <cp:keywords/>
  <dc:description/>
  <cp:lastModifiedBy>Peter Schwarz</cp:lastModifiedBy>
  <cp:revision>2</cp:revision>
  <cp:lastPrinted>2023-10-18T20:50:00Z</cp:lastPrinted>
  <dcterms:created xsi:type="dcterms:W3CDTF">2023-10-31T01:21:00Z</dcterms:created>
  <dcterms:modified xsi:type="dcterms:W3CDTF">2023-10-31T01:21:00Z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0x01010090CD6205F81E384B95F1B726CC2F902E</vt:lpwstr>
  </property>
  <property fmtid="{D5CDD505-2E9C-101B-9397-08002B2CF9AE}" pid="3" name="MediaServiceImageTags">
    <vt:lpwstr/>
  </property>
  <property fmtid="{D5CDD505-2E9C-101B-9397-08002B2CF9AE}" pid="4" name="ClassificationContentMarkingHeaderShapeIds">
    <vt:lpwstr>1,2,3,4,5,6</vt:lpwstr>
  </property>
  <property fmtid="{D5CDD505-2E9C-101B-9397-08002B2CF9AE}" pid="5" name="ClassificationContentMarkingHeaderFontProps">
    <vt:lpwstr>#a80000,12,Arial</vt:lpwstr>
  </property>
  <property fmtid="{D5CDD505-2E9C-101B-9397-08002B2CF9AE}" pid="6" name="ClassificationContentMarkingHeaderText">
    <vt:lpwstr>OFFICIAL</vt:lpwstr>
  </property>
  <property fmtid="{D5CDD505-2E9C-101B-9397-08002B2CF9AE}" pid="7" name="ClassificationContentMarkingFooterShapeIds">
    <vt:lpwstr>7,8,9,a,b,c</vt:lpwstr>
  </property>
  <property fmtid="{D5CDD505-2E9C-101B-9397-08002B2CF9AE}" pid="8" name="ClassificationContentMarkingFooterFontProps">
    <vt:lpwstr>#a80000,12,arial</vt:lpwstr>
  </property>
  <property fmtid="{D5CDD505-2E9C-101B-9397-08002B2CF9AE}" pid="9" name="ClassificationContentMarkingFooterText">
    <vt:lpwstr>OFFICIAL </vt:lpwstr>
  </property>
</Properties>
</file>